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и 2 ст. 7 см. Постановление КС РФ от 29.06.2004 N 13-П.</w:t>
      </w:r>
    </w:p>
    <w:p>
      <w:pPr>
        <w:spacing w:after="120"/>
        <w:ind w:firstLine="709"/>
      </w:pPr>
      <w:r>
        <w:rPr>
          <w:sz w:val="24"/>
        </w:rPr>
        <w:t xml:space="preserve">1. Суд, прокурор, следователь, орган дознания, начальник органа дознания, начальник подразделения дознания и дознаватель не вправе применять федеральный закон, противоречащий настоящему Кодексу.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Суд, установив в ходе производства по уголовному делу несоответствие федерального закона или иного нормативного правового акта настоящему Кодексу, принимает решение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Нарушение норм настоящего Кодекса судом, прокурором, следователем, органом дознания, начальником органа дознания, начальником подразделения дознания или дознавателем в ходе уголовного судопроизводства влечет за собой признание недопустимыми полученных таким путем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Определения суда, постановления судьи, прокурора, следователя, органа дознания, начальника органа дознания, начальника подразделения дознания, дознавателя должны быть законными, обоснованными и мотивированными.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</dc:title>
  <dc:creator>АРБИТРАЖ! · arbi.ru</dc:creator>
  <cp:lastModifiedBy>АРБИТРАЖ!</cp:lastModifiedBy>
  <dcterms:created xsi:type="dcterms:W3CDTF">2026-10-27T17:00:30.923Z</dcterms:created>
</cp:coreProperties>
</file>