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Осмотр жилища производится только с согласия проживающих в нем лиц или на основании судебного решения, за исключением случаев, предусмотренных частью пятой статьи 165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Обыск и выемка в жилище могут производиться на основании судебного решения, за исключением случаев, предусмотренных частью пятой статьи 165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12</dc:title>
  <dc:creator>АРБИТРАЖ! · arbi.ru</dc:creator>
  <cp:lastModifiedBy>АРБИТРАЖ!</cp:lastModifiedBy>
  <dcterms:created xsi:type="dcterms:W3CDTF">2026-10-27T10:06:55.892Z</dcterms:created>
</cp:coreProperties>
</file>