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3. Уголовное преследование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зависимости от характера и тяжести совершенного преступления уголовное преследование, включая обвинение в суде, осуществляется в публичном, частно-публичном и частном порядке.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20 см. Постановление КС РФ от 28.03.2024 N 13-П.</w:t>
      </w:r>
    </w:p>
    <w:p>
      <w:pPr>
        <w:spacing w:after="120"/>
        <w:ind w:firstLine="709"/>
      </w:pPr>
      <w:r>
        <w:rPr>
          <w:sz w:val="24"/>
        </w:rPr>
        <w:t xml:space="preserve">2. Уголовные дела о преступлениях, предусмотренных статьями 115 частью первой и 116.1 частью первой Уголовного кодекса Российской Федерации, считаются уголовными делами частного обвинения, возбуждаются не иначе как по заявлению потерпевшего, его законного представителя, за исключением случаев, предусмотренных частью четвертой настоящей статьи, и подлежат прекращению в связи с примирением потерпевшего с обвиняемым. Примирение допускается до удаления суда в совещательную комнату для постановления приговора, а в суде апелляционной инстанции - до удаления суда апелляционной инстанции в совещательную комнату для вынесения решения по делу.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323-ФЗ , от 28.06.2022 N 203-ФЗ , от 07.06.2025 N 146-ФЗ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Уголовные дела частно-публичного обвинения возбуждаются не иначе как по заявлению потерпевшего или его законного представителя, но прекращению в связи с примирением потерпевшего с обвиняемым не подлежат. К уголовным делам частно-публичного обвинения относятся уголовные дела о преступлениях, предусмотренных статьями 116 , 128.1 частью первой , 131 частью первой , 132 частью первой , 137 частью первой , 138 частью первой , 139 частью первой , 144.1 , 145 , 146 частью первой , 147 частью первой , 159 частями пятой - седьмой Уголовного кодекса Российской Федерации, а также уголовные дела о преступлениях, предусмотренных статьями 159 частями первой - четвертой , 159.1 - 159.3 , 159.5 , 159.6 , 160 , 165 , 176 частью первой , 177 , 180 , 185.1 , 201 частью первой Уголовного кодекса Российской Федерации, если они совершены индивидуальным предпринимателем в связи с осуществлением им предпринимательской деятельности и (или) управлением принадлежащим ему имуществом, используемым в целях предпринимательской деятельности, либо если эти преступления совершены членом органа управления коммерческой организации в связи с осуществлением им полномочий по управлению организацией либо в связи с осуществлением коммерческой организацией предпринимательской или иной экономической деятельности. К уголовным делам частно-публичного обвинения не могут быть отнесены уголовные дела о преступлениях, предусмотренных статьями 159 - 159.3 , 159.5 , 159.6 , 160 , 165 , 176 частью первой , 177 , 180 , 185.1 , 201 частью первой Уголовного кодекса Российской Федерации, в случаях, если преступлением причинен вред интересам государственного или муниципального унитарного предприятия, государственной корпорации, государственной компании, коммерческой организации с участием в уставном (складочном) капитале (паевом фонде) государства или муниципального образования либо если предметом преступления явилось государственное или муниципальное имущество.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27.12.2018 N 533-ФЗ , от 07.06.2025 N 146-ФЗ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4 ст. 20 см. Постановление КС РФ от 28.03.2024 N 13-П.</w:t>
      </w:r>
    </w:p>
    <w:p>
      <w:pPr>
        <w:spacing w:after="120"/>
        <w:ind w:firstLine="709"/>
      </w:pPr>
      <w:r>
        <w:rPr>
          <w:sz w:val="24"/>
        </w:rPr>
        <w:t xml:space="preserve">4. Руководитель следственного органа, следователь, а также с согласия прокурора дознаватель возбуждают уголовное дело о любом преступлении, указанном в частях второй и третьей настоящей статьи, и при отсутствии заявления потерпевшего или его законного представителя, если данное преступление совершено в отношении лица, которое в силу зависимого или беспомощного состояния либо по иным причинам не может защищать свои права и законные интересы. К иным причинам относится также случай совершения преступления лицом, данные о котором не известны.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12.04.2007 N 47-ФЗ , от 05.06.2007 N 87-ФЗ , от 02.12.2008 N 226-ФЗ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Уголовные дела, за исключением уголовных дел, указанных в частях второй и третьей настоящей статьи, считаются уголовными делами публичного обвинения.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20</dc:title>
  <dc:creator>АРБИТРАЖ! · arbi.ru</dc:creator>
  <cp:lastModifiedBy>АРБИТРАЖ!</cp:lastModifiedBy>
  <dcterms:created xsi:type="dcterms:W3CDTF">2026-10-27T01:59:36.491Z</dcterms:created>
</cp:coreProperties>
</file>