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35</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5. Суд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 ст. 35 см. Постановление КС РФ от 09.11.2018 N 39-П.</w:t>
      </w:r>
    </w:p>
    <w:p>
      <w:pPr>
        <w:spacing w:after="120"/>
        <w:ind w:firstLine="709"/>
      </w:pPr>
      <w:r>
        <w:rPr>
          <w:sz w:val="24"/>
        </w:rPr>
        <w:t xml:space="preserve">1. Территориальная подсудность уголовного дела может быть изменена:</w:t>
      </w:r>
    </w:p>
    <w:p>
      <w:pPr>
        <w:spacing w:after="120"/>
        <w:ind w:firstLine="709"/>
      </w:pPr>
      <w:r>
        <w:rPr>
          <w:sz w:val="24"/>
        </w:rPr>
        <w:t xml:space="preserve">1) по ходатайству стороны - в случае удовлетворения в соответствии со статьей 65 настоящего Кодекса заявленного ею отвода всему составу соответствующего суда;</w:t>
      </w:r>
    </w:p>
    <w:p>
      <w:pPr>
        <w:spacing w:after="120"/>
        <w:ind w:firstLine="709"/>
      </w:pPr>
      <w:r>
        <w:rPr>
          <w:sz w:val="24"/>
        </w:rPr>
        <w:t xml:space="preserve">2) по ходатайству стороны либо по инициативе председателя суда, в который поступило уголовное дело, - в случаях:</w:t>
      </w:r>
    </w:p>
    <w:p>
      <w:pPr>
        <w:spacing w:after="120"/>
        <w:ind w:firstLine="709"/>
      </w:pPr>
      <w:r>
        <w:rPr>
          <w:sz w:val="24"/>
        </w:rPr>
        <w:t xml:space="preserve">а) если все судьи данного суда ранее принимали участие в производстве по рассматриваемому уголовному делу, что является основанием для их отвода в соответствии со статьей 63 настоящего Кодекса;</w:t>
      </w:r>
    </w:p>
    <w:p>
      <w:pPr>
        <w:spacing w:after="120"/>
        <w:ind w:firstLine="709"/>
      </w:pPr>
      <w:r>
        <w:rPr>
          <w:sz w:val="24"/>
        </w:rPr>
        <w:t xml:space="preserve">б) если не все участники уголовного судопроизводства по данному уголовному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уголовного дела;</w:t>
      </w:r>
    </w:p>
    <w:p>
      <w:pPr>
        <w:spacing w:after="120"/>
        <w:ind w:firstLine="709"/>
      </w:pPr>
      <w:r>
        <w:rPr>
          <w:sz w:val="24"/>
        </w:rPr>
        <w:t xml:space="preserve">в) если имеются обстоятельства, которые могут поставить под сомнение объективность и беспристрастность суда при принятии решения по делу.</w:t>
      </w:r>
    </w:p>
    <w:p>
      <w:pPr>
        <w:spacing w:after="120"/>
        <w:ind w:firstLine="709"/>
      </w:pPr>
      <w:r>
        <w:rPr>
          <w:sz w:val="24"/>
        </w:rPr>
        <w:t xml:space="preserve">(пп. "в" введен Федеральным законом от 27.12.2018 N 509-ФЗ)</w:t>
      </w:r>
    </w:p>
    <w:p>
      <w:pPr>
        <w:spacing w:after="120"/>
        <w:ind w:firstLine="709"/>
      </w:pPr>
      <w:r>
        <w:rPr>
          <w:sz w:val="24"/>
        </w:rPr>
        <w:t xml:space="preserve">1.1. Ходатайство об изменении территориальной подсудности уголовного дела по основаниям, указанным в части первой настоящей статьи, стороны подают в вышестоящий суд через суд, в который поступило уголовное дело. Судья, в производстве которого находится уголовное дело, возвращает ходатайство лицу, его подавшему, если ходатайство не отвечает требованиям частей первой - второй.1 настоящей статьи.</w:t>
      </w:r>
    </w:p>
    <w:p>
      <w:pPr>
        <w:spacing w:after="120"/>
        <w:ind w:firstLine="709"/>
      </w:pPr>
      <w:r>
        <w:rPr>
          <w:sz w:val="24"/>
        </w:rPr>
        <w:t xml:space="preserve">(часть 1.1 введена Федеральным законом от 27.12.2018 N 509-ФЗ)</w:t>
      </w:r>
    </w:p>
    <w:p>
      <w:pPr>
        <w:spacing w:after="120"/>
        <w:ind w:firstLine="709"/>
      </w:pPr>
      <w:r>
        <w:rPr>
          <w:sz w:val="24"/>
        </w:rPr>
        <w:t xml:space="preserve">2. Изменение территориальной подсудности уголовного дела по основаниям, указанным в части первой настоящей статьи, допускается лишь до начала судебного разбирательства.</w:t>
      </w:r>
    </w:p>
    <w:p>
      <w:pPr>
        <w:spacing w:after="120"/>
        <w:ind w:firstLine="709"/>
      </w:pPr>
      <w:r>
        <w:rPr>
          <w:sz w:val="24"/>
        </w:rPr>
        <w:t xml:space="preserve">(в ред. Федерального закона от 27.12.2018 N 509-ФЗ)</w:t>
      </w:r>
    </w:p>
    <w:p>
      <w:pPr>
        <w:spacing w:after="120"/>
        <w:ind w:firstLine="709"/>
      </w:pPr>
      <w:r>
        <w:rPr>
          <w:sz w:val="24"/>
        </w:rPr>
        <w:t xml:space="preserve">(см. текст в предыдущей редакции )</w:t>
      </w:r>
    </w:p>
    <w:p>
      <w:pPr>
        <w:spacing w:after="120"/>
        <w:ind w:firstLine="709"/>
      </w:pPr>
      <w:r>
        <w:rPr>
          <w:sz w:val="24"/>
        </w:rPr>
        <w:t xml:space="preserve">2.1. Изменение территориальной подсудности уголовных дел, подсудных окружным (флотским) военным судам в соответствии с пунктами 2 - 4 части шестой статьи 31 настоящего Кодекса, не допускается.</w:t>
      </w:r>
    </w:p>
    <w:p>
      <w:pPr>
        <w:spacing w:after="120"/>
        <w:ind w:firstLine="709"/>
      </w:pPr>
      <w:r>
        <w:rPr>
          <w:sz w:val="24"/>
        </w:rPr>
        <w:t xml:space="preserve">(часть 2.1 в ред. Федерального закона от 27.11.2023 N 562-ФЗ)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3 ст. 35 см. Постановление КС РФ от 09.11.2018 N 39-П.</w:t>
      </w:r>
    </w:p>
    <w:p>
      <w:pPr>
        <w:spacing w:after="120"/>
        <w:ind w:firstLine="709"/>
      </w:pPr>
      <w:r>
        <w:rPr>
          <w:sz w:val="24"/>
        </w:rPr>
        <w:t xml:space="preserve">3. Вопрос об изменении территориальной подсудности уголовного дела по основаниям, указанным в части первой настоящей статьи, разрешается судьей вышестоящего суда в порядке, установленном частями третьей , четвертой и шестой статьи 125 настоящего Кодекса, в срок до 10 суток со дня поступления ходатайства.</w:t>
      </w:r>
    </w:p>
    <w:p>
      <w:pPr>
        <w:spacing w:after="120"/>
        <w:ind w:firstLine="709"/>
      </w:pPr>
      <w:r>
        <w:rPr>
          <w:sz w:val="24"/>
        </w:rPr>
        <w:t xml:space="preserve">(в ред. Федеральных законов от 04.07.2003 N 92-ФЗ , от 23.07.2013 N 217-ФЗ , от 27.12.2018 N 509-ФЗ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4 ст. 35 см. Постановление КС РФ от 09.11.2018 N 39-П.</w:t>
      </w:r>
    </w:p>
    <w:p>
      <w:pPr>
        <w:spacing w:after="120"/>
        <w:ind w:firstLine="709"/>
      </w:pPr>
      <w:r>
        <w:rPr>
          <w:sz w:val="24"/>
        </w:rPr>
        <w:t xml:space="preserve">4. По ходатайству Генерального прокурора Российской Федерации или его заместителя (далее - ходатайство) уголовное дело хотя бы об одном из преступлений, предусмотренных статьями 208 , 209 , 211 частями первой - третьей , 277 - 279 и 360 Уголовного кодекса Российской Федерации, если существует реальная угроза личной безопасности участников судебного разбирательства, их близких родственников, родственников или близких лиц, по решению Верховного Суда Российской Федерации может быть передано для рассмотрения в окружной (флотский) военный суд по месту совершения преступления.</w:t>
      </w:r>
    </w:p>
    <w:p>
      <w:pPr>
        <w:spacing w:after="120"/>
        <w:ind w:firstLine="709"/>
      </w:pPr>
      <w:r>
        <w:rPr>
          <w:sz w:val="24"/>
        </w:rPr>
        <w:t xml:space="preserve">(часть четвертая введена Федеральным законом от 27.12.2009 N 346-ФЗ, в ред. Федеральных законов от 02.11.2013 N 302-ФЗ , от 05.05.2014 N 130-ФЗ )</w:t>
      </w:r>
    </w:p>
    <w:p>
      <w:pPr>
        <w:spacing w:after="120"/>
        <w:ind w:firstLine="709"/>
      </w:pPr>
      <w:r>
        <w:rPr>
          <w:sz w:val="24"/>
        </w:rPr>
        <w:t xml:space="preserve">(см. текст в предыдущей редакции )</w:t>
      </w:r>
    </w:p>
    <w:p>
      <w:pPr>
        <w:spacing w:after="120"/>
        <w:ind w:firstLine="709"/>
      </w:pPr>
      <w:r>
        <w:rPr>
          <w:sz w:val="24"/>
        </w:rPr>
        <w:t xml:space="preserve">5. Вопрос об изменении территориальной подсудности уголовного дела по основаниям, указанным в части четвертой настоящей статьи, разрешается судьей Верховного Суда Российской Федерации в судебном заседании с участием прокурора, обвиняемого и его защитника в срок до 15 суток со дня поступления ходатайства.</w:t>
      </w:r>
    </w:p>
    <w:p>
      <w:pPr>
        <w:spacing w:after="120"/>
        <w:ind w:firstLine="709"/>
      </w:pPr>
      <w:r>
        <w:rPr>
          <w:sz w:val="24"/>
        </w:rPr>
        <w:t xml:space="preserve">(часть пятая введена Федеральным законом от 27.12.2009 N 346-ФЗ, в ред. Федерального закона от 23.07.2013 N 217-ФЗ)</w:t>
      </w:r>
    </w:p>
    <w:p>
      <w:pPr>
        <w:spacing w:after="120"/>
        <w:ind w:firstLine="709"/>
      </w:pPr>
      <w:r>
        <w:rPr>
          <w:sz w:val="24"/>
        </w:rPr>
        <w:t xml:space="preserve">(см. текст в предыдущей редакции )</w:t>
      </w:r>
    </w:p>
    <w:p>
      <w:pPr>
        <w:spacing w:after="120"/>
        <w:ind w:firstLine="709"/>
      </w:pPr>
      <w:r>
        <w:rPr>
          <w:sz w:val="24"/>
        </w:rPr>
        <w:t xml:space="preserve">6.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ходатайство, после чего заслушиваются другие явившиеся в судебное заседание лица. По решению суда обвиняемый участвует в судебном заседании путем использования систем видеоконференц-связи.</w:t>
      </w:r>
    </w:p>
    <w:p>
      <w:pPr>
        <w:spacing w:after="120"/>
        <w:ind w:firstLine="709"/>
      </w:pPr>
      <w:r>
        <w:rPr>
          <w:sz w:val="24"/>
        </w:rPr>
        <w:t xml:space="preserve">(часть шестая введена Федеральным законом от 27.12.2009 N 346-ФЗ, в ред. Федерального закона от 23.07.2013 N 217-ФЗ)</w:t>
      </w:r>
    </w:p>
    <w:p>
      <w:pPr>
        <w:spacing w:after="120"/>
        <w:ind w:firstLine="709"/>
      </w:pPr>
      <w:r>
        <w:rPr>
          <w:sz w:val="24"/>
        </w:rPr>
        <w:t xml:space="preserve">(см. текст в предыдущей редакции )</w:t>
      </w:r>
    </w:p>
    <w:p>
      <w:pPr>
        <w:spacing w:after="120"/>
        <w:ind w:firstLine="709"/>
      </w:pPr>
      <w:r>
        <w:rPr>
          <w:sz w:val="24"/>
        </w:rPr>
        <w:t xml:space="preserve">7. По результатам рассмотрения ходатайства судья выносит одно из следующих постановлений:</w:t>
      </w:r>
    </w:p>
    <w:p>
      <w:pPr>
        <w:spacing w:after="120"/>
        <w:ind w:firstLine="709"/>
      </w:pPr>
      <w:r>
        <w:rPr>
          <w:sz w:val="24"/>
        </w:rPr>
        <w:t xml:space="preserve">(в ред. Федерального закона от 23.07.2013 N 217-ФЗ)</w:t>
      </w:r>
    </w:p>
    <w:p>
      <w:pPr>
        <w:spacing w:after="120"/>
        <w:ind w:firstLine="709"/>
      </w:pPr>
      <w:r>
        <w:rPr>
          <w:sz w:val="24"/>
        </w:rPr>
        <w:t xml:space="preserve">(см. текст в предыдущей редакции )</w:t>
      </w:r>
    </w:p>
    <w:p>
      <w:pPr>
        <w:spacing w:after="120"/>
        <w:ind w:firstLine="709"/>
      </w:pPr>
      <w:r>
        <w:rPr>
          <w:sz w:val="24"/>
        </w:rPr>
        <w:t xml:space="preserve">1) об удовлетворении ходатайства и направлении уголовного дела для рассмотрения в соответствующий окружной (флотский) военный суд;</w:t>
      </w:r>
    </w:p>
    <w:p>
      <w:pPr>
        <w:spacing w:after="120"/>
        <w:ind w:firstLine="709"/>
      </w:pPr>
      <w:r>
        <w:rPr>
          <w:sz w:val="24"/>
        </w:rPr>
        <w:t xml:space="preserve">2) об отказе в удовлетворении ходатайства.</w:t>
      </w:r>
    </w:p>
    <w:p>
      <w:pPr>
        <w:spacing w:after="120"/>
        <w:ind w:firstLine="709"/>
      </w:pPr>
      <w:r>
        <w:rPr>
          <w:sz w:val="24"/>
        </w:rPr>
        <w:t xml:space="preserve">(часть седьмая введена Федеральным законом от 27.12.2009 N 346-ФЗ)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35</dc:title>
  <dc:creator>АРБИТРАЖ! · arbi.ru</dc:creator>
  <cp:lastModifiedBy>АРБИТРАЖ!</cp:lastModifiedBy>
  <dcterms:created xsi:type="dcterms:W3CDTF">2026-10-26T05:38:19.227Z</dcterms:created>
</cp:coreProperties>
</file>