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30.12.2015 N 440-ФЗ)</w:t>
      </w:r>
    </w:p>
    <w:p>
      <w:pPr>
        <w:spacing w:after="120"/>
        <w:ind w:firstLine="709"/>
      </w:pPr>
      <w:r>
        <w:rPr>
          <w:sz w:val="24"/>
        </w:rPr>
        <w:t xml:space="preserve">1. Начальник органа дознания уполномочен:</w:t>
      </w:r>
    </w:p>
    <w:p>
      <w:pPr>
        <w:spacing w:after="120"/>
        <w:ind w:firstLine="709"/>
      </w:pPr>
      <w:r>
        <w:rPr>
          <w:sz w:val="24"/>
        </w:rPr>
        <w:t xml:space="preserve">1) поручать проверку сообщения о преступлении, принятие по нему решения в порядке, установленном настоящим Кодексом, а также производство дознания и неотложных следственных действий по уголовному делу, лично рассматривать сообщения о преступлении и участвовать в их проверке;</w:t>
      </w:r>
    </w:p>
    <w:p>
      <w:pPr>
        <w:spacing w:after="120"/>
        <w:ind w:firstLine="709"/>
      </w:pPr>
      <w:r>
        <w:rPr>
          <w:sz w:val="24"/>
        </w:rPr>
        <w:t xml:space="preserve">2) продлевать в порядке, установленном настоящим Кодексом, срок проверки сообщения о преступлении;</w:t>
      </w:r>
    </w:p>
    <w:p>
      <w:pPr>
        <w:spacing w:after="120"/>
        <w:ind w:firstLine="709"/>
      </w:pPr>
      <w:r>
        <w:rPr>
          <w:sz w:val="24"/>
        </w:rPr>
        <w:t xml:space="preserve">3) проверять материалы проверки сообщения о преступлении и материалы уголовного дела, находящиеся в производстве органа дознания, дознавателя;</w:t>
      </w:r>
    </w:p>
    <w:p>
      <w:pPr>
        <w:spacing w:after="120"/>
        <w:ind w:firstLine="709"/>
      </w:pPr>
      <w:r>
        <w:rPr>
          <w:sz w:val="24"/>
        </w:rPr>
        <w:t xml:space="preserve">4) давать дознавателю письменные указания о направлении расследования и производстве процессуальных действий;</w:t>
      </w:r>
    </w:p>
    <w:p>
      <w:pPr>
        <w:spacing w:after="120"/>
        <w:ind w:firstLine="709"/>
      </w:pPr>
      <w:r>
        <w:rPr>
          <w:sz w:val="24"/>
        </w:rPr>
        <w:t xml:space="preserve">5) рассматривать материалы уголовного дела и письменные возражения дознавателя на указания начальника подразделения дознания и принимать по ним решение;</w:t>
      </w:r>
    </w:p>
    <w:p>
      <w:pPr>
        <w:spacing w:after="120"/>
        <w:ind w:firstLine="709"/>
      </w:pPr>
      <w:r>
        <w:rPr>
          <w:sz w:val="24"/>
        </w:rPr>
        <w:t xml:space="preserve">6) поручать должностным лицам органа дознания исполнение письменных поручений следователя, дознавателя о проведении оперативно-розыскных мероприятий, о производстве отдельных следственных действий, об исполнении постановлений о задержании, приводе, заключении под стражу и о производстве иных процессуальных действий, а также об оказании содействия при их осуществлении;</w:t>
      </w:r>
    </w:p>
    <w:p>
      <w:pPr>
        <w:spacing w:after="120"/>
        <w:ind w:firstLine="709"/>
      </w:pPr>
      <w:r>
        <w:rPr>
          <w:sz w:val="24"/>
        </w:rPr>
        <w:t xml:space="preserve">7) принимать решение о производстве дознания группой дознавателей и об изменении ее состава;</w:t>
      </w:r>
    </w:p>
    <w:p>
      <w:pPr>
        <w:spacing w:after="120"/>
        <w:ind w:firstLine="709"/>
      </w:pPr>
      <w:r>
        <w:rPr>
          <w:sz w:val="24"/>
        </w:rPr>
        <w:t xml:space="preserve">8) выносить постановление о восстановлении дознавателем утраченного уголовного дела либо его материалов;</w:t>
      </w:r>
    </w:p>
    <w:p>
      <w:pPr>
        <w:spacing w:after="120"/>
        <w:ind w:firstLine="709"/>
      </w:pPr>
      <w:r>
        <w:rPr>
          <w:sz w:val="24"/>
        </w:rPr>
        <w:t xml:space="preserve">9) возвращать уголовное дело дознавателю со своими письменными указаниями о производстве дополнительного дознания, производстве дознания в общем порядке, пересоставлении обвинительного акта или обвинительного постановления;</w:t>
      </w:r>
    </w:p>
    <w:p>
      <w:pPr>
        <w:spacing w:after="120"/>
        <w:ind w:firstLine="709"/>
      </w:pPr>
      <w:r>
        <w:rPr>
          <w:sz w:val="24"/>
        </w:rPr>
        <w:t xml:space="preserve">10) утверждать обвинительный акт или обвинительное постановление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11) осуществлять иные полномочия, предоставленные начальнику органа дознания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Начальник органа дознания по отношению к дознавателям, уполномоченным им осуществлять предварительное расследование в форме дознания, обладает полномочиями начальника подразделения дознания, предусмотренными статьей 40.1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органах внутренних дел Российской Федерации полномочия начальника органа дознания осуществляют также заместители начальника полиции.</w:t>
      </w:r>
    </w:p>
    <w:p>
      <w:pPr>
        <w:spacing w:after="120"/>
        <w:ind w:firstLine="709"/>
      </w:pPr>
      <w:r>
        <w:rPr>
          <w:sz w:val="24"/>
        </w:rPr>
        <w:t xml:space="preserve">4. В органах принудительного исполнения Российской Федерации полномочия начальника органа дознания осуществляют главный судебный пристав Российской Федерации, главные судебные приставы субъектов Российской Федерации, их заместители, старшие судебные приставы.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24.03.2021 N 49-ФЗ)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40.2</dc:title>
  <dc:creator>АРБИТРАЖ! · arbi.ru</dc:creator>
  <cp:lastModifiedBy>АРБИТРАЖ!</cp:lastModifiedBy>
  <dcterms:created xsi:type="dcterms:W3CDTF">2026-10-24T20:26:04.933Z</dcterms:created>
</cp:coreProperties>
</file>