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43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6. Участники уголовного судопроизводства со стороны обвинения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Частным обвинителем является лицо, подавшее заявление в суд по уголовному делу частного обвинения в порядке, установленном статьей 318 настоящего Кодекса, и поддерживающее обвинение в суде.</w:t>
      </w:r>
    </w:p>
    <w:p>
      <w:pPr>
        <w:spacing w:after="120"/>
        <w:ind w:firstLine="709"/>
      </w:pPr>
      <w:r>
        <w:rPr>
          <w:sz w:val="24"/>
        </w:rPr>
        <w:t xml:space="preserve">2. Частный обвинитель наделяется правами, предусмотренными частями четвертой , пятой и шестой статьи 246 настоящего Кодекса.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43</dc:title>
  <dc:creator>АРБИТРАЖ! · arbi.ru</dc:creator>
  <cp:lastModifiedBy>АРБИТРАЖ!</cp:lastModifiedBy>
  <dcterms:created xsi:type="dcterms:W3CDTF">2026-10-24T17:17:46.356Z</dcterms:created>
</cp:coreProperties>
</file>