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47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7. Участники уголовного судопроизводства со стороны защиты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Обвиняемым признается лицо, в отношении которого:</w:t>
      </w:r>
    </w:p>
    <w:p>
      <w:pPr>
        <w:spacing w:after="120"/>
        <w:ind w:firstLine="709"/>
      </w:pPr>
      <w:r>
        <w:rPr>
          <w:sz w:val="24"/>
        </w:rPr>
        <w:t xml:space="preserve">1) вынесено постановление о привлечении его в качестве обвиняемого;</w:t>
      </w:r>
    </w:p>
    <w:p>
      <w:pPr>
        <w:spacing w:after="120"/>
        <w:ind w:firstLine="709"/>
      </w:pPr>
      <w:r>
        <w:rPr>
          <w:sz w:val="24"/>
        </w:rPr>
        <w:t xml:space="preserve">2) вынесен обвинительный акт;</w:t>
      </w:r>
    </w:p>
    <w:p>
      <w:pPr>
        <w:spacing w:after="120"/>
        <w:ind w:firstLine="709"/>
      </w:pPr>
      <w:r>
        <w:rPr>
          <w:sz w:val="24"/>
        </w:rPr>
        <w:t xml:space="preserve">3) составлено обвинительное постановление.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04.03.2013 N 23-ФЗ)</w:t>
      </w:r>
    </w:p>
    <w:p>
      <w:pPr>
        <w:spacing w:after="120"/>
        <w:ind w:firstLine="709"/>
      </w:pPr>
      <w:r>
        <w:rPr>
          <w:sz w:val="24"/>
        </w:rPr>
        <w:t xml:space="preserve">2. Обвиняемый, по уголовному делу которого назначено судебное разбирательство, именуется подсудимым. Обвиняемый, в отношении которого вынесен обвинительный приговор, именуется осужденным. Обвиняемый, в отношении которого вынесен оправдательный приговор, является оправданным.</w:t>
      </w:r>
    </w:p>
    <w:p>
      <w:pPr>
        <w:spacing w:after="120"/>
        <w:ind w:firstLine="709"/>
      </w:pPr>
      <w:r>
        <w:rPr>
          <w:sz w:val="24"/>
        </w:rPr>
        <w:t xml:space="preserve">3. Обвиняемый вправе защищать свои права и законные интересы и иметь достаточное время и возможность для подготовки к защите.</w:t>
      </w:r>
    </w:p>
    <w:p>
      <w:pPr>
        <w:spacing w:after="120"/>
        <w:ind w:firstLine="709"/>
      </w:pPr>
      <w:r>
        <w:rPr>
          <w:sz w:val="24"/>
        </w:rPr>
        <w:t xml:space="preserve">4. Обвиняемый вправе:</w:t>
      </w:r>
    </w:p>
    <w:p>
      <w:pPr>
        <w:spacing w:after="120"/>
        <w:ind w:firstLine="709"/>
      </w:pPr>
      <w:r>
        <w:rPr>
          <w:sz w:val="24"/>
        </w:rPr>
        <w:t xml:space="preserve">1) знать, в чем он обвиняется, и получить копию постановления о возбуждении уголовного дела, по которому он привлечен в качестве обвиняемого, если копию такого постановления он не получил в соответствии с пунктом 1 части четвертой статьи 46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19.12.2016 N 441-ФЗ)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получить копию постановления о привлечении его в качестве обвиняемого, копию постановления о применении к нему меры пресечения, копию обвинительного заключения, обвинительного акта или обвинительного постановления;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04.03.2013 N 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возражать против обвинения, давать показания по предъявленному ему обвинению либо отказаться от дачи показаний. При согласии обвиняемого дать показания он должен быть предупрежден о том, что его показания могут быть использованы в качестве доказательств по уголовному делу, в том числе и при его последующем отказе от этих показаний, за исключением случая, предусмотренного пунктом 1 части второй статьи 75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04.07.2003 N 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представлять доказательства;</w:t>
      </w:r>
    </w:p>
    <w:p>
      <w:pPr>
        <w:spacing w:after="120"/>
        <w:ind w:firstLine="709"/>
      </w:pPr>
      <w:r>
        <w:rPr>
          <w:sz w:val="24"/>
        </w:rPr>
        <w:t xml:space="preserve">5) заявлять ходатайства и отводы;</w:t>
      </w:r>
    </w:p>
    <w:p>
      <w:pPr>
        <w:spacing w:after="120"/>
        <w:ind w:firstLine="709"/>
      </w:pPr>
      <w:r>
        <w:rPr>
          <w:sz w:val="24"/>
        </w:rPr>
        <w:t xml:space="preserve">6) давать показания и объясняться на родном языке или языке, которым он владеет;</w:t>
      </w:r>
    </w:p>
    <w:p>
      <w:pPr>
        <w:spacing w:after="120"/>
        <w:ind w:firstLine="709"/>
      </w:pPr>
      <w:r>
        <w:rPr>
          <w:sz w:val="24"/>
        </w:rPr>
        <w:t xml:space="preserve">7) пользоваться помощью переводчика бесплатно;</w:t>
      </w:r>
    </w:p>
    <w:p>
      <w:pPr>
        <w:spacing w:after="120"/>
        <w:ind w:firstLine="709"/>
      </w:pPr>
      <w:r>
        <w:rPr>
          <w:sz w:val="24"/>
        </w:rPr>
        <w:t xml:space="preserve">8) пользоваться помощью защитника, в том числе бесплатно в случаях, предусмотренных настоящим Кодексом ;</w:t>
      </w:r>
    </w:p>
    <w:p>
      <w:pPr>
        <w:spacing w:after="120"/>
        <w:ind w:firstLine="709"/>
      </w:pPr>
      <w:r>
        <w:rPr>
          <w:sz w:val="24"/>
        </w:rPr>
        <w:t xml:space="preserve">9) иметь свидания с защитником наедине и конфиденциально, в том числе до первого допроса обвиняемого, без ограничения их числа и продолжительности. Свидания обвиняемого, содержащегося под стражей в следственном изоляторе, с защитником могут проводиться по заявлению обвиняемого с согласия защитника путем использования систем видео-конференц-связи при наличии технической возможности и соответствующих помещений, а также при условии соблюдения конфиденциальности таких свиданий и сохранения адвокатской тайны;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9.1) с момента избрания меры пресечения в виде заключения под стражу или домашнего ареста иметь свидания без ограничения их числа и продолжительности с нотариусом в целях удостоверения доверенности на право представления интересов обвиняемого в сфере предпринимательской деятельности. При этом запрещается совершение нотариальных действий в отношении имущества, денежных средств и иных ценностей, на которые может быть наложен арест в случаях, предусмотренных настоящим Кодексом;</w:t>
      </w:r>
    </w:p>
    <w:p>
      <w:pPr>
        <w:spacing w:after="120"/>
        <w:ind w:firstLine="709"/>
      </w:pPr>
      <w:r>
        <w:rPr>
          <w:sz w:val="24"/>
        </w:rPr>
        <w:t xml:space="preserve">(п. 9.1 введен Федеральным законом от 03.07.2016 N 325-ФЗ)</w:t>
      </w:r>
    </w:p>
    <w:p>
      <w:pPr>
        <w:spacing w:after="120"/>
        <w:ind w:firstLine="709"/>
      </w:pPr>
      <w:r>
        <w:rPr>
          <w:sz w:val="24"/>
        </w:rPr>
        <w:t xml:space="preserve">10) участвовать с разрешения следователя или дознавателя в следственных действиях, производимых по его ходатайству или ходатайству его защитника либо законного представителя, знакомиться с протоколами этих действий и подавать на них замечания;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11) знакомиться с постановлением о назначении судебной экспертизы, ставить вопросы эксперту и знакомиться с заключением эксперта;</w:t>
      </w:r>
    </w:p>
    <w:p>
      <w:pPr>
        <w:spacing w:after="120"/>
        <w:ind w:firstLine="709"/>
      </w:pPr>
      <w:r>
        <w:rPr>
          <w:sz w:val="24"/>
        </w:rPr>
        <w:t xml:space="preserve">12) знакомиться по окончании предварительного расследования со всеми материалами уголовного дела и выписывать из уголовного дела любые сведения и в любом объеме;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Взимание платы за копии материалов уголовных дел прокурорскими работниками недопустимо ( письмо Генпрокуратуры РФ от 01.10.2002 N 10/2-1437-2002).</w:t>
      </w:r>
    </w:p>
    <w:p>
      <w:pPr>
        <w:spacing w:after="120"/>
        <w:ind w:firstLine="709"/>
      </w:pPr>
      <w:r>
        <w:rPr>
          <w:sz w:val="24"/>
        </w:rPr>
        <w:t xml:space="preserve">13) снимать за свой счет копии с материалов уголовного дела, в том числе с помощью технических средств;</w:t>
      </w:r>
    </w:p>
    <w:p>
      <w:pPr>
        <w:spacing w:after="120"/>
        <w:ind w:firstLine="709"/>
      </w:pPr>
      <w:r>
        <w:rPr>
          <w:sz w:val="24"/>
        </w:rPr>
        <w:t xml:space="preserve">14) приносить жалобы на действия (бездействие) и решения дознавателя, начальника подразделения дознания, начальника органа дознания, органа дознания, следователя, прокурора и суда и принимать участие в их рассмотрении судом;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15) возражать против прекращения уголовного дела по основаниям, предусмотренным частью второй статьи 27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16) участвовать в судебном разбирательстве уголовного дела в судах первой, второй, кассационной и надзорной инстанций, а также в рассмотрении судом вопроса об избрании в отношении его меры пресечения и в иных случаях, предусмотренных пунктами 1 - 3 и 10 части второй статьи 29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04.07.2003 N 92-ФЗ , от 29.12.2010 N 433-ФЗ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17) знакомиться с протоколом и аудиозаписью судебного заседания и подавать замечания на них;</w:t>
      </w:r>
    </w:p>
    <w:p>
      <w:pPr>
        <w:spacing w:after="120"/>
        <w:ind w:firstLine="709"/>
      </w:pPr>
      <w:r>
        <w:rPr>
          <w:sz w:val="24"/>
        </w:rPr>
        <w:t xml:space="preserve">(п. 17 в ред. Федерального закона от 29.07.2018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18) обжаловать приговор, определение, постановление суда и получать копии обжалуемых решений;</w:t>
      </w:r>
    </w:p>
    <w:p>
      <w:pPr>
        <w:spacing w:after="120"/>
        <w:ind w:firstLine="709"/>
      </w:pPr>
      <w:r>
        <w:rPr>
          <w:sz w:val="24"/>
        </w:rPr>
        <w:t xml:space="preserve">19) получать копии принесенных по уголовному делу жалоб и представлений и подавать возражения на эти жалобы и представления;</w:t>
      </w:r>
    </w:p>
    <w:p>
      <w:pPr>
        <w:spacing w:after="120"/>
        <w:ind w:firstLine="709"/>
      </w:pPr>
      <w:r>
        <w:rPr>
          <w:sz w:val="24"/>
        </w:rPr>
        <w:t xml:space="preserve">20) участвовать в рассмотрении вопросов, связанных с исполнением приговора;</w:t>
      </w:r>
    </w:p>
    <w:p>
      <w:pPr>
        <w:spacing w:after="120"/>
        <w:ind w:firstLine="709"/>
      </w:pPr>
      <w:r>
        <w:rPr>
          <w:sz w:val="24"/>
        </w:rPr>
        <w:t xml:space="preserve">21) защищаться иными средствами и способами, не запрещенными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5. Участие в уголовном деле защитника или законного представителя обвиняемого не служит основанием для ограничения какого-либо права обвиняемого.</w:t>
      </w:r>
    </w:p>
    <w:p>
      <w:pPr>
        <w:spacing w:after="120"/>
        <w:ind w:firstLine="709"/>
      </w:pPr>
      <w:r>
        <w:rPr>
          <w:sz w:val="24"/>
        </w:rPr>
        <w:t xml:space="preserve">6. При первом допросе обвиняемого следователь, дознаватель разъясняет ему права, предусмотренные настоящей статьей. При последующих допросах обвиняемому повторно разъясняются его права, предусмотренные пунктами 3 , 4 , 7 и 8 части четвертой настоящей статьи, если допрос проводится без участия защитника.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47</dc:title>
  <dc:creator>АРБИТРАЖ! · arbi.ru</dc:creator>
  <cp:lastModifiedBy>АРБИТРАЖ!</cp:lastModifiedBy>
  <dcterms:created xsi:type="dcterms:W3CDTF">2026-10-24T13:29:40.727Z</dcterms:created>
</cp:coreProperties>
</file>