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Подозреваемый, обвиняемый вправе в любой момент производства по уголовному делу отказаться от помощи защитника. Такой отказ допускается только по инициативе подозреваемого или обвиняемого. Отказ от защитника заявляется в письменном виде. Если отказ от защитника заявляется во время производства следственного действия, то об этом делается отметка в протоколе данного следственного действия.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Отказ от защитника не обязателен для дознавателя, следователя и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08.12.2003 N 161-ФЗ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Отказ от защитника не лишает подозреваемого, обвиняемого права в дальнейшем ходатайствовать о допуске защитника к участию в производстве по уголовному делу. Допуск защитника не влечет за собой повторения процессуальных действий, которые к этому моменту уже были произведены.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52</dc:title>
  <dc:creator>АРБИТРАЖ! · arbi.ru</dc:creator>
  <cp:lastModifiedBy>АРБИТРАЖ!</cp:lastModifiedBy>
  <dcterms:created xsi:type="dcterms:W3CDTF">2026-10-24T08:55:22.657Z</dcterms:created>
</cp:coreProperties>
</file>