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82</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10. Доказательства в уголовном судопроизводстве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Вещественные доказательства должны храниться при уголовном деле до вступления приговора в законную силу либо до истечения срока обжалования постановления или определения о прекращении уголовного дела и передаваться вместе с уголовным делом, за исключением случаев, предусмотренных настоящей статьей. В случае, когда спор о праве на имущество, являющееся вещественным доказательством, подлежит разрешению в порядке гражданского судопроизводства, вещественное доказательство хранится до вступления в силу решения суда.</w:t>
      </w:r>
    </w:p>
    <w:p>
      <w:pPr>
        <w:spacing w:after="120"/>
        <w:ind w:firstLine="709"/>
      </w:pPr>
      <w:r>
        <w:rPr>
          <w:sz w:val="24"/>
        </w:rPr>
        <w:t xml:space="preserve">2. Вещественные доказательства в виде:</w:t>
      </w:r>
    </w:p>
    <w:p>
      <w:pPr>
        <w:spacing w:after="120"/>
        <w:ind w:firstLine="709"/>
      </w:pPr>
      <w:r>
        <w:rPr>
          <w:sz w:val="24"/>
        </w:rPr>
        <w:t xml:space="preserve">1) предметов, которые в силу громоздкости или иных причин не могут храниться при уголовном деле, в том числе большие партии товаров, хранение которых затруднено или издержки по обеспечению специальных условий хранения которых соизмеримы с их стоимостью:</w:t>
      </w:r>
    </w:p>
    <w:p>
      <w:pPr>
        <w:spacing w:after="120"/>
        <w:ind w:firstLine="709"/>
      </w:pPr>
      <w:r>
        <w:rPr>
          <w:sz w:val="24"/>
        </w:rPr>
        <w:t xml:space="preserve">а) фотографируются или снимаются на видео- или кинопленку, по возможности опечатываются и по решению дознавателя, следователя передаются на хранение в соответствии с законодательством Российской Федерации в порядке, установленном Правительством Российской Федерации. К материалам уголовного дела приобщается документ о месте нахождения такого вещественного доказательства, а также может быть приобщен образец вещественного доказательства, достаточный для сравнительного исследования;</w:t>
      </w:r>
    </w:p>
    <w:p>
      <w:pPr>
        <w:spacing w:after="120"/>
        <w:ind w:firstLine="709"/>
      </w:pPr>
      <w:r>
        <w:rPr>
          <w:sz w:val="24"/>
        </w:rPr>
        <w:t xml:space="preserve">(пп. "а" в ред. Федерального закона от 21.07.2014 N 245-ФЗ)</w:t>
      </w:r>
    </w:p>
    <w:p>
      <w:pPr>
        <w:spacing w:after="120"/>
        <w:ind w:firstLine="709"/>
      </w:pPr>
      <w:r>
        <w:rPr>
          <w:sz w:val="24"/>
        </w:rPr>
        <w:t xml:space="preserve">(см. текст в предыдущей редакции )</w:t>
      </w:r>
    </w:p>
    <w:p>
      <w:pPr>
        <w:spacing w:after="120"/>
        <w:ind w:firstLine="709"/>
      </w:pPr>
      <w:r>
        <w:rPr>
          <w:sz w:val="24"/>
        </w:rPr>
        <w:t xml:space="preserve">б) возвращаются их законному владельцу, если это возможно без ущерба для доказывания;</w:t>
      </w:r>
    </w:p>
    <w:p>
      <w:pPr>
        <w:spacing w:after="120"/>
        <w:ind w:firstLine="709"/>
      </w:pPr>
      <w:r>
        <w:rPr>
          <w:sz w:val="24"/>
        </w:rPr>
        <w:t xml:space="preserve">в) в случае невозможности обеспечения их хранения способами, предусмотренными подпунктами "а" и "б" настоящего пункта, оцениваются и с согласия владельца либо по решению суда передаются для реализации в соответствии с законодательством Российской Федерации в порядке , установленном Правительством Российской Федерации.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первой настоящей статьи. К материалам уголовного дела может быть приобщен образец вещественного доказательства, достаточный для сравнительного исследования;</w:t>
      </w:r>
    </w:p>
    <w:p>
      <w:pPr>
        <w:spacing w:after="120"/>
        <w:ind w:firstLine="709"/>
      </w:pPr>
      <w:r>
        <w:rPr>
          <w:sz w:val="24"/>
        </w:rPr>
        <w:t xml:space="preserve">(пп. "в" в ред. Федерального закона от 22.04.2010 N 62-ФЗ)</w:t>
      </w:r>
    </w:p>
    <w:p>
      <w:pPr>
        <w:spacing w:after="120"/>
        <w:ind w:firstLine="709"/>
      </w:pPr>
      <w:r>
        <w:rPr>
          <w:sz w:val="24"/>
        </w:rPr>
        <w:t xml:space="preserve">(см. текст в предыдущей редакции )</w:t>
      </w:r>
    </w:p>
    <w:p>
      <w:pPr>
        <w:spacing w:after="120"/>
        <w:ind w:firstLine="709"/>
      </w:pPr>
      <w:r>
        <w:rPr>
          <w:sz w:val="24"/>
        </w:rPr>
        <w:t xml:space="preserve">1.1) больших партий товаров, хранение которых затруднено или издержки по обеспечению специальных условий хранения которых соизмеримы с их стоимостью, могут быть переданы на ответственное хранение владельцу;</w:t>
      </w:r>
    </w:p>
    <w:p>
      <w:pPr>
        <w:spacing w:after="120"/>
        <w:ind w:firstLine="709"/>
      </w:pPr>
      <w:r>
        <w:rPr>
          <w:sz w:val="24"/>
        </w:rPr>
        <w:t xml:space="preserve">(п. 1.1 введен Федеральным законом от 22.04.2010 N 62-ФЗ)</w:t>
      </w:r>
    </w:p>
    <w:p>
      <w:pPr>
        <w:spacing w:after="120"/>
        <w:ind w:firstLine="709"/>
      </w:pPr>
      <w:r>
        <w:rPr>
          <w:sz w:val="24"/>
        </w:rPr>
        <w:t xml:space="preserve">2) скоропортящихся товаров и продукции, а также подвергающегося быстрому моральному старению имущества, хранение которых затруднено или издержки по обеспечению специальных условий хранения которых соизмеримы с их стоимостью:</w:t>
      </w:r>
    </w:p>
    <w:p>
      <w:pPr>
        <w:spacing w:after="120"/>
        <w:ind w:firstLine="709"/>
      </w:pPr>
      <w:r>
        <w:rPr>
          <w:sz w:val="24"/>
        </w:rPr>
        <w:t xml:space="preserve">а) возвращаются их владельцам;</w:t>
      </w:r>
    </w:p>
    <w:p>
      <w:pPr>
        <w:spacing w:after="120"/>
        <w:ind w:firstLine="709"/>
      </w:pPr>
      <w:r>
        <w:rPr>
          <w:sz w:val="24"/>
        </w:rPr>
        <w:t xml:space="preserve">б) в случае невозможности возврата оцениваются и с согласия владельца либо по решению суда передаются для реализации в соответствии с законодательством Российской Федерации в порядке , установленном Правительством Российской Федерации.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первой настоящей статьи. К материалам уголовного дела может быть приобщен образец вещественного доказательства, достаточный для сравнительного исследования;</w:t>
      </w:r>
    </w:p>
    <w:p>
      <w:pPr>
        <w:spacing w:after="120"/>
        <w:ind w:firstLine="709"/>
      </w:pPr>
      <w:r>
        <w:rPr>
          <w:sz w:val="24"/>
        </w:rPr>
        <w:t xml:space="preserve">в) с согласия владельца либо по решению суда уничтожаются в порядке , установленном Правительством Российской Федерации, если такие скоропортящиеся товары и продукция пришли в негодность. В этом случае составляется протокол в соответствии с требованиями статьи 166 настоящего Кодекса;</w:t>
      </w:r>
    </w:p>
    <w:p>
      <w:pPr>
        <w:spacing w:after="120"/>
        <w:ind w:firstLine="709"/>
      </w:pPr>
      <w:r>
        <w:rPr>
          <w:sz w:val="24"/>
        </w:rPr>
        <w:t xml:space="preserve">(п. 2 в ред. Федерального закона от 22.04.2010 N 62-ФЗ)</w:t>
      </w:r>
    </w:p>
    <w:p>
      <w:pPr>
        <w:spacing w:after="120"/>
        <w:ind w:firstLine="709"/>
      </w:pPr>
      <w:r>
        <w:rPr>
          <w:sz w:val="24"/>
        </w:rPr>
        <w:t xml:space="preserve">(см. текст в предыдущей редакции )</w:t>
      </w:r>
    </w:p>
    <w:p>
      <w:pPr>
        <w:spacing w:after="120"/>
        <w:ind w:firstLine="709"/>
      </w:pPr>
      <w:r>
        <w:rPr>
          <w:sz w:val="24"/>
        </w:rPr>
        <w:t xml:space="preserve">3) изъятых из незаконного оборота наркотических средств, психотропных веществ,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предметов, длительное хранение которых опасно для жизни и здоровья людей или для окружающей среды, после проведения необходимых исследований передаются для их технологической переработки или уничтожаются по решению суда в порядке , установленном Правительством Российской Федерации, о чем составляется протокол в соответствии с требованиями статьи 166 настоящего Кодекса. К материалам уголовного дела приобщается достаточный для сравнительного исследования образец изъятого из незаконного оборота наркотического средства, психотропного вещества, растения, содержащего наркотические средства или психотропные вещества либо их прекурсоры, или его частей, содержащих наркотические средства или психотропные вещества либо их прекурсоры;</w:t>
      </w:r>
    </w:p>
    <w:p>
      <w:pPr>
        <w:spacing w:after="120"/>
        <w:ind w:firstLine="709"/>
      </w:pPr>
      <w:r>
        <w:rPr>
          <w:sz w:val="24"/>
        </w:rPr>
        <w:t xml:space="preserve">(в ред. Федеральных законов от 11.07.2011 N 195-ФЗ , от 31.12.2014 N 494-ФЗ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3.1 ч. 2 ст. 82 см. Постановление КС РФ от 11.01.2018 N 1-П.</w:t>
      </w:r>
    </w:p>
    <w:p>
      <w:pPr>
        <w:spacing w:after="120"/>
        <w:ind w:firstLine="709"/>
      </w:pPr>
      <w:r>
        <w:rPr>
          <w:sz w:val="24"/>
        </w:rPr>
        <w:t xml:space="preserve">3.1) денег, ценностей и иного имущества, полученных в результате совершения преступления, и доходов от этого имущества, обнаруженных при производстве следственных действий, подлежат аресту в порядке, установленном статьей 115 настоящего Кодекса;</w:t>
      </w:r>
    </w:p>
    <w:p>
      <w:pPr>
        <w:spacing w:after="120"/>
        <w:ind w:firstLine="709"/>
      </w:pPr>
      <w:r>
        <w:rPr>
          <w:sz w:val="24"/>
        </w:rPr>
        <w:t xml:space="preserve">(п. 3.1 в ред. Федерального закона от 27.07.2006 N 153-ФЗ)</w:t>
      </w:r>
    </w:p>
    <w:p>
      <w:pPr>
        <w:spacing w:after="120"/>
        <w:ind w:firstLine="709"/>
      </w:pPr>
      <w:r>
        <w:rPr>
          <w:sz w:val="24"/>
        </w:rPr>
        <w:t xml:space="preserve">(см. текст в предыдущей редакции )</w:t>
      </w:r>
    </w:p>
    <w:p>
      <w:pPr>
        <w:spacing w:after="120"/>
        <w:ind w:firstLine="709"/>
      </w:pPr>
      <w:r>
        <w:rPr>
          <w:sz w:val="24"/>
        </w:rPr>
        <w:t xml:space="preserve">4) ценностей после производства необходимых следственных действий:</w:t>
      </w:r>
    </w:p>
    <w:p>
      <w:pPr>
        <w:spacing w:after="120"/>
        <w:ind w:firstLine="709"/>
      </w:pPr>
      <w:r>
        <w:rPr>
          <w:sz w:val="24"/>
        </w:rPr>
        <w:t xml:space="preserve">а) сдаются на хранение в финансовое подразделение органа, принявшего решение об изъятии указанных вещественных доказательств, или специально выделенное таким органом помещение, обеспечивающее сохранность и надлежащие условия хранения ценностей, либо в банк или иную кредитную организацию на срок, предусмотренный частью первой настоящей статьи, за исключением случая, предусмотренного подпунктом "б" настоящего пункта;</w:t>
      </w:r>
    </w:p>
    <w:p>
      <w:pPr>
        <w:spacing w:after="120"/>
        <w:ind w:firstLine="709"/>
      </w:pPr>
      <w:r>
        <w:rPr>
          <w:sz w:val="24"/>
        </w:rPr>
        <w:t xml:space="preserve">(пп. "а" в ред. Федерального закона от 29.12.2022 N 609-ФЗ)</w:t>
      </w:r>
    </w:p>
    <w:p>
      <w:pPr>
        <w:spacing w:after="120"/>
        <w:ind w:firstLine="709"/>
      </w:pPr>
      <w:r>
        <w:rPr>
          <w:sz w:val="24"/>
        </w:rPr>
        <w:t xml:space="preserve">(см. текст в предыдущей редакции )</w:t>
      </w:r>
    </w:p>
    <w:p>
      <w:pPr>
        <w:spacing w:after="120"/>
        <w:ind w:firstLine="709"/>
      </w:pPr>
      <w:r>
        <w:rPr>
          <w:sz w:val="24"/>
        </w:rPr>
        <w:t xml:space="preserve">б) возвращаются их законному владельцу, если это возможно без ущерба для доказывания;</w:t>
      </w:r>
    </w:p>
    <w:p>
      <w:pPr>
        <w:spacing w:after="120"/>
        <w:ind w:firstLine="709"/>
      </w:pPr>
      <w:r>
        <w:rPr>
          <w:sz w:val="24"/>
        </w:rPr>
        <w:t xml:space="preserve">(п. 4 в ред. Федерального закона от 21.07.2014 N 245-ФЗ)</w:t>
      </w:r>
    </w:p>
    <w:p>
      <w:pPr>
        <w:spacing w:after="120"/>
        <w:ind w:firstLine="709"/>
      </w:pPr>
      <w:r>
        <w:rPr>
          <w:sz w:val="24"/>
        </w:rPr>
        <w:t xml:space="preserve">(см. текст в предыдущей редакции )</w:t>
      </w:r>
    </w:p>
    <w:p>
      <w:pPr>
        <w:spacing w:after="120"/>
        <w:ind w:firstLine="709"/>
      </w:pPr>
      <w:r>
        <w:rPr>
          <w:sz w:val="24"/>
        </w:rPr>
        <w:t xml:space="preserve">4.1) денег после производства необходимых следственных действий фотографируются или снимаются на видео- или кинопленку и:</w:t>
      </w:r>
    </w:p>
    <w:p>
      <w:pPr>
        <w:spacing w:after="120"/>
        <w:ind w:firstLine="709"/>
      </w:pPr>
      <w:r>
        <w:rPr>
          <w:sz w:val="24"/>
        </w:rPr>
        <w:t xml:space="preserve">а) возвращаются их законному владельцу в порядке, установленном Правительством Российской Федерации;</w:t>
      </w:r>
    </w:p>
    <w:p>
      <w:pPr>
        <w:spacing w:after="120"/>
        <w:ind w:firstLine="709"/>
      </w:pPr>
      <w:r>
        <w:rPr>
          <w:sz w:val="24"/>
        </w:rPr>
        <w:t xml:space="preserve">б) при отсутствии или неустановлении законного владельца либо при невозможности возврата вещественных доказательств законному владельцу по иным причинам они сдаются на хранение в финансовое подразделение органа, принявшего решение об изъятии указанных вещественных доказательств, либо в банк или иную кредитную организацию на срок, предусмотренный частью первой настоящей статьи, либо хранятся при уголовном деле, если индивидуальные признаки денежных купюр имеют значение для доказывания;</w:t>
      </w:r>
    </w:p>
    <w:p>
      <w:pPr>
        <w:spacing w:after="120"/>
        <w:ind w:firstLine="709"/>
      </w:pPr>
      <w:r>
        <w:rPr>
          <w:sz w:val="24"/>
        </w:rPr>
        <w:t xml:space="preserve">(п. 4.1 введен Федеральным законом от 21.07.2014 N 245-ФЗ)</w:t>
      </w:r>
    </w:p>
    <w:p>
      <w:pPr>
        <w:spacing w:after="120"/>
        <w:ind w:firstLine="709"/>
      </w:pPr>
      <w:r>
        <w:rPr>
          <w:sz w:val="24"/>
        </w:rPr>
        <w:t xml:space="preserve">5) электронных носителей информации:</w:t>
      </w:r>
    </w:p>
    <w:p>
      <w:pPr>
        <w:spacing w:after="120"/>
        <w:ind w:firstLine="709"/>
      </w:pPr>
      <w:r>
        <w:rPr>
          <w:sz w:val="24"/>
        </w:rPr>
        <w:t xml:space="preserve">а) хранятся в опечатанном виде в условиях, исключающих возможность ознакомления посторонних лиц с содержащейся на них информацией и обеспечивающих их сохранность и сохранность указанной информации;</w:t>
      </w:r>
    </w:p>
    <w:p>
      <w:pPr>
        <w:spacing w:after="120"/>
        <w:ind w:firstLine="709"/>
      </w:pPr>
      <w:r>
        <w:rPr>
          <w:sz w:val="24"/>
        </w:rPr>
        <w:t xml:space="preserve">б) возвращаются их законному владельцу после осмотра и производства других необходимых следственных действий, если это возможно без ущерба для доказывания;</w:t>
      </w:r>
    </w:p>
    <w:p>
      <w:pPr>
        <w:spacing w:after="120"/>
        <w:ind w:firstLine="709"/>
      </w:pPr>
      <w:r>
        <w:rPr>
          <w:sz w:val="24"/>
        </w:rPr>
        <w:t xml:space="preserve">(п. 5 введен Федеральным законом от 28.07.2012 N 143-ФЗ)</w:t>
      </w:r>
    </w:p>
    <w:p>
      <w:pPr>
        <w:spacing w:after="120"/>
        <w:ind w:firstLine="709"/>
      </w:pPr>
      <w:r>
        <w:rPr>
          <w:sz w:val="24"/>
        </w:rPr>
        <w:t xml:space="preserve">6) изъятых из незаконного оборота товаров легкой промышленности, перечень которых устанавливается Правительством Российской Федерации, передаются для уничтожения по решению суда в порядке , установленном Правительством Российской Федерации, о чем составляется протокол в соответствии с требованиями статьи 166 настоящего Кодекса. К материалам уголовного дела приобщается достаточный для сравнительного исследования образец изъятого из незаконного оборота товара легкой промышленности;</w:t>
      </w:r>
    </w:p>
    <w:p>
      <w:pPr>
        <w:spacing w:after="120"/>
        <w:ind w:firstLine="709"/>
      </w:pPr>
      <w:r>
        <w:rPr>
          <w:sz w:val="24"/>
        </w:rPr>
        <w:t xml:space="preserve">(п. 6 введен Федеральным законом от 23.07.2013 N 195-ФЗ)</w:t>
      </w:r>
    </w:p>
    <w:p>
      <w:pPr>
        <w:spacing w:after="120"/>
        <w:ind w:firstLine="709"/>
      </w:pPr>
      <w:r>
        <w:rPr>
          <w:sz w:val="24"/>
        </w:rPr>
        <w:t xml:space="preserve">7) изъятых из незаконного оборота этилового спирта, алкогольной и спиртосодержащей продукции, а также предметов, используемых для незаконных производства и (или) оборота этилового спирта, алкогольной и спиртосодержащей продукции, до получения результатов исследований передаются на хранение в порядке , установленном Правительством Российской Федерации. После получения результатов исследований вещественные доказательства, указанные в настоящем пункте, передаются для уничтожения, утилизации или реализации по решению суда в порядке , установленном Правительством Российской Федерации. Средства, вырученные от реализации указанных вещественных доказательств, зачисляются в соответствии с настоящей частью на депозитный счет органа, осуществляющего производство по уголовному делу, на срок, предусмотренный частью первой настоящей статьи. К материалам уголовного дела приобщаются материалы фото- и видеофиксации указанных вещественных доказательств, а также может быть приобщен образец вещественного доказательства, достаточный для сравнительного исследования;</w:t>
      </w:r>
    </w:p>
    <w:p>
      <w:pPr>
        <w:spacing w:after="120"/>
        <w:ind w:firstLine="709"/>
      </w:pPr>
      <w:r>
        <w:rPr>
          <w:sz w:val="24"/>
        </w:rPr>
        <w:t xml:space="preserve">(п. 7 в ред. Федерального закона от 29.05.2024 N 110-ФЗ)</w:t>
      </w:r>
    </w:p>
    <w:p>
      <w:pPr>
        <w:spacing w:after="120"/>
        <w:ind w:firstLine="709"/>
      </w:pPr>
      <w:r>
        <w:rPr>
          <w:sz w:val="24"/>
        </w:rPr>
        <w:t xml:space="preserve">(см. текст в предыдущей редакции )</w:t>
      </w:r>
    </w:p>
    <w:p>
      <w:pPr>
        <w:spacing w:after="120"/>
        <w:ind w:firstLine="709"/>
      </w:pPr>
      <w:r>
        <w:rPr>
          <w:sz w:val="24"/>
        </w:rPr>
        <w:t xml:space="preserve">7.1) изъятых из незаконного оборота табачных изделий, табачной продукции, сырья, никотинсодержащей продукции, никотинового сырья, полуфабрикатов, производственной, транспортной, потребительской тары (упаковки), этикеток, используемых для производства табачных изделий, табачной продукции, сырья, никотинсодержащей продукции и никотинового сырья, а также основного технологического оборудования для производства табачных изделий, табачной продукции, сырья, никотинсодержащей продукции и (или) никотинового сырья, перечень видов которого устанавливается Правительством Российской Федерации, фотографируются или снимаются на видео- или кинопленку, по возможности опечатываются и на период проведения необходимых исследований по решению дознавателя, следователя передаются на хранение в порядке , установленном Правительством Российской Федерации, после проведения необходимых исследований по решению суда передаются для уничтожения, утилизации в порядке , установленном Правительством Российской Федерации, о чем составляется протокол в соответствии с требованиями статьи 166 настоящего Кодекса. К материалам уголовного дела приобщаются документ о месте нахождения такого вещественного доказательства и образец вещественного доказательства, достаточный для сравнительного исследования;</w:t>
      </w:r>
    </w:p>
    <w:p>
      <w:pPr>
        <w:spacing w:after="120"/>
        <w:ind w:firstLine="709"/>
      </w:pPr>
      <w:r>
        <w:rPr>
          <w:sz w:val="24"/>
        </w:rPr>
        <w:t xml:space="preserve">(п. 7.1 введен Федеральным законом от 31.07.2023 N 391-ФЗ)</w:t>
      </w:r>
    </w:p>
    <w:p>
      <w:pPr>
        <w:spacing w:after="120"/>
        <w:ind w:firstLine="709"/>
      </w:pPr>
      <w:r>
        <w:rPr>
          <w:sz w:val="24"/>
        </w:rPr>
        <w:t xml:space="preserve">7.2) изъятых из незаконного оборота метанола и метанолсодержащих жидкостей, а также оборудования для производства продукции с использованием метанола или метанолсодержащих жидкостей фиксируются путем фотосъемки или видеозаписи, по возможности опечатываются и на период проведения необходимых исследований по решению дознавателя, следователя передаются на хранение в порядке , установленном Правительством Российской Федерации. К материалам уголовного дела приобщаются материалы фото- и видеофиксации указанных вещественных доказательств, а также может быть приобщен образец вещественного доказательства, достаточный для сравнительного исследования. После получения результатов исследований по решению суда:</w:t>
      </w:r>
    </w:p>
    <w:p>
      <w:pPr>
        <w:spacing w:after="120"/>
        <w:ind w:firstLine="709"/>
      </w:pPr>
      <w:r>
        <w:rPr>
          <w:sz w:val="24"/>
        </w:rPr>
        <w:t xml:space="preserve">а) метанол и метанолсодержащие жидкости направляются на уничтожение либо переработку и (или) использование в порядке , установленном Правительством Российской Федерации;</w:t>
      </w:r>
    </w:p>
    <w:p>
      <w:pPr>
        <w:spacing w:after="120"/>
        <w:ind w:firstLine="709"/>
      </w:pPr>
      <w:r>
        <w:rPr>
          <w:sz w:val="24"/>
        </w:rPr>
        <w:t xml:space="preserve">б) оборудование для производства продукции с использованием метанола или метанолсодержащих жидкостей направляется на утилизацию в порядке , установленном Правительством Российской Федерации;</w:t>
      </w:r>
    </w:p>
    <w:p>
      <w:pPr>
        <w:spacing w:after="120"/>
        <w:ind w:firstLine="709"/>
      </w:pPr>
      <w:r>
        <w:rPr>
          <w:sz w:val="24"/>
        </w:rPr>
        <w:t xml:space="preserve">(п. 7.2 введен Федеральным законом от 27.10.2025 N 400-ФЗ)</w:t>
      </w:r>
    </w:p>
    <w:p>
      <w:pPr>
        <w:spacing w:after="120"/>
        <w:ind w:firstLine="709"/>
      </w:pPr>
      <w:r>
        <w:rPr>
          <w:sz w:val="24"/>
        </w:rPr>
        <w:t xml:space="preserve">8) изъятого игрового оборудования, которое использовалось при незаконных организации и (или) проведении азартных игр, передаются для уничтожения по решению суда в порядке , установленном Правительством Российской Федерации, о чем составляется протокол в соответствии с требованиями статьи 166 настоящего Кодекса. К материалам уголовного дела приобщаются материалы фото- и киносъемки, видеозаписи вещественных доказательств, а также может быть приобщен образец вещественного доказательства, достаточный для сравнительного исследования;</w:t>
      </w:r>
    </w:p>
    <w:p>
      <w:pPr>
        <w:spacing w:after="120"/>
        <w:ind w:firstLine="709"/>
      </w:pPr>
      <w:r>
        <w:rPr>
          <w:sz w:val="24"/>
        </w:rPr>
        <w:t xml:space="preserve">(п. 8 введен Федеральным законом от 28.03.2017 N 51-ФЗ)</w:t>
      </w:r>
    </w:p>
    <w:p>
      <w:pPr>
        <w:spacing w:after="120"/>
        <w:ind w:firstLine="709"/>
      </w:pPr>
      <w:r>
        <w:rPr>
          <w:sz w:val="24"/>
        </w:rPr>
        <w:t xml:space="preserve">9) животных, физическое состояние которых не позволяет возвратить их в среду обитания:</w:t>
      </w:r>
    </w:p>
    <w:p>
      <w:pPr>
        <w:spacing w:after="120"/>
        <w:ind w:firstLine="709"/>
      </w:pPr>
      <w:r>
        <w:rPr>
          <w:sz w:val="24"/>
        </w:rPr>
        <w:t xml:space="preserve">а) фотографируются или снимаются на видео- или кинопленку, по решению дознавателя, следователя передаются на хранение в соответствии с законодательством Российской Федерации в порядке , установленном Правительством Российской Федерации. К материалам уголовного дела приобщается документ о месте нахождения такого вещественного доказательства;</w:t>
      </w:r>
    </w:p>
    <w:p>
      <w:pPr>
        <w:spacing w:after="120"/>
        <w:ind w:firstLine="709"/>
      </w:pPr>
      <w:r>
        <w:rPr>
          <w:sz w:val="24"/>
        </w:rPr>
        <w:t xml:space="preserve">б) возвращаются их законному владельцу, если это возможно без ущерба для доказывания;</w:t>
      </w:r>
    </w:p>
    <w:p>
      <w:pPr>
        <w:spacing w:after="120"/>
        <w:ind w:firstLine="709"/>
      </w:pPr>
      <w:r>
        <w:rPr>
          <w:sz w:val="24"/>
        </w:rPr>
        <w:t xml:space="preserve">в) в случае невозможности обеспечения их хранения способами, предусмотренными подпунктами "а" и "б" настоящего пункта, с согласия законного владельца или по решению суда передаются безвозмездно для содержания и разведения в порядке , установленном Правительством Российской Федерации, о чем составляется протокол в соответствии с требованиями статьи 166 настоящего Кодекса. К материалам уголовного дела приобщаются материалы фото- и видеофиксации изъятого животного, а также иные сведения и документы, содержащие видовые и индивидуальные признаки животного, позволяющие его идентифицировать (инвентарный номер, кличка, метки и другие, в случае необходимости также результаты исследований);</w:t>
      </w:r>
    </w:p>
    <w:p>
      <w:pPr>
        <w:spacing w:after="120"/>
        <w:ind w:firstLine="709"/>
      </w:pPr>
      <w:r>
        <w:rPr>
          <w:sz w:val="24"/>
        </w:rPr>
        <w:t xml:space="preserve">г) при невозможности передачи безвозмездно для содержания и разведения оцениваются и с согласия владельца либо по решению суда передаются для реализации в соответствии с законодательством Российской Федерации в порядке , установленном Правительством Российской Федерации.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первой настоящей статьи;</w:t>
      </w:r>
    </w:p>
    <w:p>
      <w:pPr>
        <w:spacing w:after="120"/>
        <w:ind w:firstLine="709"/>
      </w:pPr>
      <w:r>
        <w:rPr>
          <w:sz w:val="24"/>
        </w:rPr>
        <w:t xml:space="preserve">(п. 9 введен Федеральным законом от 29.12.2017 N 468-ФЗ)</w:t>
      </w:r>
    </w:p>
    <w:p>
      <w:pPr>
        <w:spacing w:after="120"/>
        <w:ind w:firstLine="709"/>
      </w:pPr>
      <w:r>
        <w:rPr>
          <w:sz w:val="24"/>
        </w:rPr>
        <w:t xml:space="preserve">10) древесины и (или) полученной из нее продукции в виде лесоматериалов, изъятых в ходе досудебного производства по уголовным делам о преступлениях, предусмотренных статьями 191.1 , 226.1 и 260 Уголовного кодекса Российской Федерации, передаются в порядке, установленном Правительством Российской Федерации, по решению суда для реализации, утилизации или уничтожения, о чем составляется протокол в соответствии с требованиями статьи 166 настоящего Кодекса. Порядок и условия реализации, утилизации или уничтожения указанных древесины и (или) полученной из нее продукции в виде лесоматериалов устанавливаются Правительством Российской Федерации. Средства, вырученные от реализации вещественных доказательств, зачисляются в соответствии с настоящей частью на депозитный счет органа, осуществляющего производство по уголовному делу, на срок, предусмотренный частью первой настоящей статьи. К материалам уголовного дела приобщаются материалы фото- и видеофиксации вещественных доказательств, а также образец вещественного доказательства, достаточный для сравнительного исследования.</w:t>
      </w:r>
    </w:p>
    <w:p>
      <w:pPr>
        <w:spacing w:after="120"/>
        <w:ind w:firstLine="709"/>
      </w:pPr>
      <w:r>
        <w:rPr>
          <w:sz w:val="24"/>
        </w:rPr>
        <w:t xml:space="preserve">(п. 10 введен Федеральным законом от 14.07.2022 N 346-ФЗ)</w:t>
      </w:r>
    </w:p>
    <w:p>
      <w:pPr>
        <w:spacing w:after="120"/>
        <w:ind w:firstLine="709"/>
      </w:pPr>
      <w:r>
        <w:rPr>
          <w:sz w:val="24"/>
        </w:rPr>
        <w:t xml:space="preserve">2.1. После производства неотложных следственных действий в случае невозможности возврата изъятых в ходе производства следственных действий электронных носителей информации их законному владельцу содержащаяся на этих носителях информация копируется по ходатайству законного владельца изъятых электронных носителей информации или обладателя содержащейся на них информации. Копирование указанной информации на другие электронные носители информации, предоставленные законным владельцем изъятых электронных носителей информации или обладателем содержащейся на них информации, осуществляется с участием законного владельца изъятых электронных носителей информации или обладателя содержащейся на них информации и (или) их представителей и специалиста в присутствии понятых в подразделении органа предварительного расследования или в суде. При копировании информации должны обеспечиваться условия, исключающие возможность ее утраты или изменения. Не допускается копирование информации, если это может воспрепятствовать расследованию преступления. Электронные носители информации, содержащие скопированную информацию, передаются законному владельцу изъятых электронных носителей информации или обладателю содержащейся на них информации. Об осуществлении копирования информации и о передаче электронных носителей информации, содержащих скопированную информацию, законному владельцу изъятых электронных носителей информации или обладателю содержащейся на них информации составляется протокол в соответствии с требованиями статьи 166 настоящего Кодекса.</w:t>
      </w:r>
    </w:p>
    <w:p>
      <w:pPr>
        <w:spacing w:after="120"/>
        <w:ind w:firstLine="709"/>
      </w:pPr>
      <w:r>
        <w:rPr>
          <w:sz w:val="24"/>
        </w:rPr>
        <w:t xml:space="preserve">(часть 2.1 в ред. Федерального закона от 29.11.2012 N 207-ФЗ)</w:t>
      </w:r>
    </w:p>
    <w:p>
      <w:pPr>
        <w:spacing w:after="120"/>
        <w:ind w:firstLine="709"/>
      </w:pPr>
      <w:r>
        <w:rPr>
          <w:sz w:val="24"/>
        </w:rPr>
        <w:t xml:space="preserve">(см. текст в предыдущей редакции )</w:t>
      </w:r>
    </w:p>
    <w:p>
      <w:pPr>
        <w:spacing w:after="120"/>
        <w:ind w:firstLine="709"/>
      </w:pPr>
      <w:r>
        <w:rPr>
          <w:sz w:val="24"/>
        </w:rPr>
        <w:t xml:space="preserve">3. Иные условия хранения, учета и передачи вещественных доказательств, в том числе их отдельных категорий, устанавливаются Правительством Российской Федерации.</w:t>
      </w:r>
    </w:p>
    <w:p>
      <w:pPr>
        <w:spacing w:after="120"/>
        <w:ind w:firstLine="709"/>
      </w:pPr>
      <w:r>
        <w:rPr>
          <w:sz w:val="24"/>
        </w:rPr>
        <w:t xml:space="preserve">(часть 3 в ред. Федерального закона от 28.12.2013 N 432-ФЗ)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случаях, предусмотренных подпунктами "а" и "б" пункта 1 , пунктом 1.1 , подпунктом "а" пункта 2 , пунктами 3.1 , 4 и 4.1 , подпунктом "б" пункта 5 , пунктами 7 - 7.2 , подпунктами "а" и "б" пункта 9 части второй и частью второй.1 настоящей статьи, дознаватель, следователь или судья выносит постановление.</w:t>
      </w:r>
    </w:p>
    <w:p>
      <w:pPr>
        <w:spacing w:after="120"/>
        <w:ind w:firstLine="709"/>
      </w:pPr>
      <w:r>
        <w:rPr>
          <w:sz w:val="24"/>
        </w:rPr>
        <w:t xml:space="preserve">(в ред. Федеральных законов от 28.07.2012 N 143-ФЗ , от 21.07.2014 N 245-ФЗ , от 29.12.2017 N 468-ФЗ , от 31.07.2023 N 391-ФЗ , от 29.05.2024 N 110-ФЗ , от 27.10.2025 N 400-ФЗ )</w:t>
      </w:r>
    </w:p>
    <w:p>
      <w:pPr>
        <w:spacing w:after="120"/>
        <w:ind w:firstLine="709"/>
      </w:pPr>
      <w:r>
        <w:rPr>
          <w:sz w:val="24"/>
        </w:rPr>
        <w:t xml:space="preserve">(см. текст в предыдущей редакции )</w:t>
      </w:r>
    </w:p>
    <w:p>
      <w:pPr>
        <w:spacing w:after="120"/>
        <w:ind w:firstLine="709"/>
      </w:pPr>
      <w:r>
        <w:rPr>
          <w:sz w:val="24"/>
        </w:rPr>
        <w:t xml:space="preserve">4.1. В случаях, предусмотренных подпунктом "в" пункта 1 , подпунктами "б" и "в" пункта 2 , пунктами 3 , 6 , 7 - 7.2 и 8 части второй настоящей статьи, следователь с согласия руководителя следственного органа или дознаватель с согласия прокурора возбуждает перед судом по месту производства расследования соответствующее ходатайство. В случаях, предусмотренных подпунктом "в" пункта 1 , подпунктами "б" и "в" пункта 2 части второй настоящей статьи, ходатайство возбуждается, если владелец имущества отсутствует или не установлен либо не дал согласие на реализацию, утилизацию или уничтожение вещественных доказательств. В случаях, предусмотренных пунктами 7 и 7.2 части второй настоящей статьи, ходатайство возбуждается не позднее одного месяца с момента получения органом предварительного расследования результатов исследований, если они не были обжалованы либо если не было заявлено ходатайство о проведении дополнительных или повторных исследований. В случае обжалования результатов исследований либо проведения дополнительных или повторных исследований месячный срок возбуждения ходатайства исчисляется с момента принятия решения по жалобе или получения результатов соответствующих исследований.</w:t>
      </w:r>
    </w:p>
    <w:p>
      <w:pPr>
        <w:spacing w:after="120"/>
        <w:ind w:firstLine="709"/>
      </w:pPr>
      <w:r>
        <w:rPr>
          <w:sz w:val="24"/>
        </w:rPr>
        <w:t xml:space="preserve">(в ред. Федеральных законов от 31.07.2023 N 391-ФЗ , от 29.05.2024 N 110-ФЗ , от 27.10.2025 N 400-ФЗ )</w:t>
      </w:r>
    </w:p>
    <w:p>
      <w:pPr>
        <w:spacing w:after="120"/>
        <w:ind w:firstLine="709"/>
      </w:pPr>
      <w:r>
        <w:rPr>
          <w:sz w:val="24"/>
        </w:rPr>
        <w:t xml:space="preserve">(см. текст в предыдущей редакции )</w:t>
      </w:r>
    </w:p>
    <w:p>
      <w:pPr>
        <w:spacing w:after="120"/>
        <w:ind w:firstLine="709"/>
      </w:pPr>
      <w:r>
        <w:rPr>
          <w:sz w:val="24"/>
        </w:rPr>
        <w:t xml:space="preserve">4.2. В случаях, предусмотренных подпунктами "в" и "г" пункта 9 части второй настоящей статьи, следователь с согласия руководителя следственного органа или дознаватель с согласия прокурора возбуждает перед судом по месту производства расследования соответствующее ходатайство, если владелец не дал согласие на передачу безвозмездно либо реализацию вещественных доказательств или владелец отсутствует либо не установлен.</w:t>
      </w:r>
    </w:p>
    <w:p>
      <w:pPr>
        <w:spacing w:after="120"/>
        <w:ind w:firstLine="709"/>
      </w:pPr>
      <w:r>
        <w:rPr>
          <w:sz w:val="24"/>
        </w:rPr>
        <w:t xml:space="preserve">(часть 4.2 введена Федеральным законом от 29.12.2017 N 468-ФЗ)</w:t>
      </w:r>
    </w:p>
    <w:p>
      <w:pPr>
        <w:spacing w:after="120"/>
        <w:ind w:firstLine="709"/>
      </w:pPr>
      <w:r>
        <w:rPr>
          <w:sz w:val="24"/>
        </w:rPr>
        <w:t xml:space="preserve">4.3. В случаях, предусмотренных пунктом 10 части второй настоящей статьи, следователь с согласия руководителя следственного органа или дознаватель с согласия прокурора возбуждает перед судом по месту производства расследования соответствующее ходатайство.</w:t>
      </w:r>
    </w:p>
    <w:p>
      <w:pPr>
        <w:spacing w:after="120"/>
        <w:ind w:firstLine="709"/>
      </w:pPr>
      <w:r>
        <w:rPr>
          <w:sz w:val="24"/>
        </w:rPr>
        <w:t xml:space="preserve">(часть 4.3 введена Федеральным законом от 14.07.2022 N 346-ФЗ)</w:t>
      </w:r>
    </w:p>
    <w:p>
      <w:pPr>
        <w:spacing w:after="120"/>
        <w:ind w:firstLine="709"/>
      </w:pPr>
      <w:r>
        <w:rPr>
          <w:sz w:val="24"/>
        </w:rPr>
        <w:t xml:space="preserve">5. При передаче уголовного дела органом дознания следователю или от одного органа дознания другому либо от одного следователя другому, а равно при направлении уголовного дела прокурору или в суд либо при передаче уголовного дела из одного суда в другой вещественные доказательства передаются вместе с уголовным делом, за исключением случаев, предусмотренных настоящей статьей.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82</dc:title>
  <dc:creator>АРБИТРАЖ! · arbi.ru</dc:creator>
  <cp:lastModifiedBy>АРБИТРАЖ!</cp:lastModifiedBy>
  <dcterms:created xsi:type="dcterms:W3CDTF">2026-10-23T01:18:19.095Z</dcterms:created>
</cp:coreProperties>
</file>