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88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Каждое доказательство подлежит оценке с точки зрения относимости, допустимости, достоверности, а все собранные доказательства в совокупности - достаточности для разрешения уголовного дела.</w:t>
      </w:r>
    </w:p>
    <w:p>
      <w:pPr>
        <w:spacing w:after="120"/>
        <w:ind w:firstLine="709"/>
      </w:pPr>
      <w:r>
        <w:rPr>
          <w:sz w:val="24"/>
        </w:rPr>
        <w:t xml:space="preserve">2. В случаях, указанных в части второй статьи 75 настоящего Кодекса, суд, прокурор, следователь, дознаватель признает доказательство недопустимым.</w:t>
      </w:r>
    </w:p>
    <w:p>
      <w:pPr>
        <w:spacing w:after="120"/>
        <w:ind w:firstLine="709"/>
      </w:pPr>
      <w:r>
        <w:rPr>
          <w:sz w:val="24"/>
        </w:rPr>
        <w:t xml:space="preserve">3. Прокурор, следователь, дознаватель вправе признать доказательство недопустимым по ходатайству подозреваемого, обвиняемого или по собственной инициативе. Доказательство, признанное недопустимым, не подлежит включению в обвинительное заключение, обвинительный акт или обвинительное постановление.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04.03.2013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Суд вправе признать доказательство недопустимым по ходатайству сторон или по собственной инициативе в порядке, установленном статьями 234 и 235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88</dc:title>
  <dc:creator>АРБИТРАЖ! · arbi.ru</dc:creator>
  <cp:lastModifiedBy>АРБИТРАЖ!</cp:lastModifiedBy>
  <dcterms:created xsi:type="dcterms:W3CDTF">2026-10-22T22:45:50.708Z</dcterms:created>
</cp:coreProperties>
</file>