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103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Меры пресечения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Личное поручительство состоит в письменном обязательстве заслуживающего доверия лица о том, что оно ручается за выполнение подозреваемым или обвиняемым обязательств, предусмотренных пунктами 2 и 3 статьи 102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Избрание личного поручительства в качестве меры пресечения допускается по письменному ходатайству одного или нескольких поручителей с согласия лица, в отношении которого дается поручительство.</w:t>
      </w:r>
    </w:p>
    <w:p>
      <w:pPr>
        <w:spacing w:after="120"/>
        <w:ind w:firstLine="709"/>
      </w:pPr>
      <w:r>
        <w:rPr>
          <w:sz w:val="24"/>
        </w:rPr>
        <w:t xml:space="preserve">3. Поручителю разъясняются существо подозрения или обвинения, а также обязанности и ответственность поручителя, связанные с выполнением личного поручительства.</w:t>
      </w:r>
    </w:p>
    <w:p>
      <w:pPr>
        <w:spacing w:after="120"/>
        <w:ind w:firstLine="709"/>
      </w:pPr>
      <w:r>
        <w:rPr>
          <w:sz w:val="24"/>
        </w:rPr>
        <w:t xml:space="preserve">4. В случае невыполнения поручителем своих обязательств на него может быть наложено денежное взыскание в размере до десяти тысяч рублей в порядке, установленном статьей 118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11.06.2008 N 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103</dc:title>
  <dc:creator>АРБИТРАЖ! · arbi.ru</dc:creator>
  <cp:lastModifiedBy>АРБИТРАЖ!</cp:lastModifiedBy>
  <dcterms:created xsi:type="dcterms:W3CDTF">2026-10-23T16:39:45.685Z</dcterms:created>
</cp:coreProperties>
</file>