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113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Иные меры процессуального принуждения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неявки по вызову без уважительных причин подозреваемый, обвиняемый, а также потерпевший, свидетель и лицо, в отношении которого уголовное дело выделено в отдельное производство в связи с заключением с ним досудебного соглашения о сотрудничестве, могут быть подвергнуты приводу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30.10.2018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Привод состоит в принудительном доставлении лица к дознавателю, следователю или в суд.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наличии причин, препятствующих явке по вызову в назначенный срок, лица, указанные в части первой настоящей статьи, незамедлительно уведомляют орган, которым они вызывались.</w:t>
      </w:r>
    </w:p>
    <w:p>
      <w:pPr>
        <w:spacing w:after="120"/>
        <w:ind w:firstLine="709"/>
      </w:pPr>
      <w:r>
        <w:rPr>
          <w:sz w:val="24"/>
        </w:rPr>
        <w:t xml:space="preserve">4. Постановление дознавателя, следователя, судьи или определение суда о приводе перед его исполнением объявляется лицу, которое подвергается приводу, что удостоверяется его подписью на постановлении или определении.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Привод не может производиться в ночное время, за исключением случаев, не терпящих отлагательства.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Не подлежат приводу несовершеннолетние в возрасте до четырнадцати лет, беременные женщины, а также больные, которые по состоянию здоровья не могут оставлять место своего пребывания, что подлежит удостоверению врачом.</w:t>
      </w:r>
    </w:p>
    <w:p>
      <w:pPr>
        <w:spacing w:after="120"/>
        <w:ind w:firstLine="709"/>
      </w:pPr>
      <w:r>
        <w:rPr>
          <w:sz w:val="24"/>
        </w:rPr>
        <w:t xml:space="preserve">7. Привод производится органами дознания на основании постановления дознавателя, следователя, а также сотрудниками органов принудительного исполнения Российской Федерации - на основании постановления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05.06.2007 N 87-ФЗ , от 24.03.2021 N 49-ФЗ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113</dc:title>
  <dc:creator>АРБИТРАЖ! · arbi.ru</dc:creator>
  <cp:lastModifiedBy>АРБИТРАЖ!</cp:lastModifiedBy>
  <dcterms:created xsi:type="dcterms:W3CDTF">2026-10-24T03:06:34.969Z</dcterms:created>
</cp:coreProperties>
</file>