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133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18. Реабилитация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Право на реабилитацию включает в себя право на возмещение имущественного вреда, устранение последствий морального вреда и восстановление в трудовых, пенсионных, жилищных и иных правах. Вред, причиненный гражданину в результате уголовного преследования, возмещается государством в полном объеме независимо от вины органа дознания, дознавателя, следователя, прокурора и суда.</w:t>
      </w:r>
    </w:p>
    <w:p>
      <w:pPr>
        <w:spacing w:after="120"/>
        <w:ind w:firstLine="709"/>
      </w:pPr>
      <w:r>
        <w:rPr>
          <w:sz w:val="24"/>
        </w:rPr>
        <w:t xml:space="preserve">2. Право на реабилитацию, в том числе право на возмещение вреда, связанного с уголовным преследованием, имеют:</w:t>
      </w:r>
    </w:p>
    <w:p>
      <w:pPr>
        <w:spacing w:after="120"/>
        <w:ind w:firstLine="709"/>
      </w:pPr>
      <w:r>
        <w:rPr>
          <w:sz w:val="24"/>
        </w:rPr>
        <w:t xml:space="preserve">1) подсудимый, в отношении которого вынесен оправдательный приговор;</w:t>
      </w:r>
    </w:p>
    <w:p>
      <w:pPr>
        <w:spacing w:after="120"/>
        <w:ind w:firstLine="709"/>
      </w:pPr>
      <w:r>
        <w:rPr>
          <w:sz w:val="24"/>
        </w:rPr>
        <w:t xml:space="preserve">2) подсудимый, уголовное преследование в отношении которого прекращено в связи с отказом государственного обвинителя от обвинения;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04.07.2003 N 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подозреваемый или обвиняемый, уголовное преследование в отношении которого прекращено по основаниям, предусмотренным пунктами 1 , 2 , 5 и 6 части первой статьи 24 и пунктами 1 и 4 - 6 части первой статьи 27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24.07.2002 N 98-ФЗ)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осужденный - в случаях полной или частичной отмены вступившего в законную силу обвинительного приговора суда и прекращения уголовного дела по основаниям, предусмотренным пунктами 1 и 2 части первой статьи 27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5) лицо, к которому были применены принудительные меры медицинского характера, - в случае отмены незаконного или необоснованного постановления суда о применении данной меры.</w:t>
      </w:r>
    </w:p>
    <w:p>
      <w:pPr>
        <w:spacing w:after="120"/>
        <w:ind w:firstLine="709"/>
      </w:pPr>
      <w:r>
        <w:rPr>
          <w:sz w:val="24"/>
        </w:rPr>
        <w:t xml:space="preserve">2.1. Право на реабилитацию, в том числе право на возмещение вреда, в порядке, установленном настоящей главой, по уголовным делам частного обвинения имеют лица, указанные в пунктах 1 - 4 части второй настоящей статьи, если уголовное дело было возбуждено в соответствии с частью четвертой статьи 20 настоящего Кодекса, а также осужденные по уголовным делам частного обвинения, возбужденным судом в соответствии со статьей 318 настоящего Кодекса, в случаях полной или частичной отмены обвинительного приговора суда и оправдания осужденного либо прекращения уголовного дела или уголовного преследования по основаниям, предусмотренным пунктами 1 , 2 и 5 части первой статьи 24 и пунктами 1 , 4 и 5 части первой статьи 27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05.04.2013 N 54-ФЗ)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3 ст. 133 см. Постановление КС РФ от 24.04.2026 N 27-П.</w:t>
      </w:r>
    </w:p>
    <w:p>
      <w:pPr>
        <w:spacing w:after="120"/>
        <w:ind w:firstLine="709"/>
      </w:pPr>
      <w:r>
        <w:rPr>
          <w:sz w:val="24"/>
        </w:rPr>
        <w:t xml:space="preserve">3. Право на возмещение вреда в порядке, установленном настоящей главой, имеет также любое лицо , незаконно подвергнутое мерам процессуального принуждения в ходе производства по уголовному делу.</w:t>
      </w:r>
    </w:p>
    <w:p>
      <w:pPr>
        <w:spacing w:after="120"/>
        <w:ind w:firstLine="709"/>
      </w:pPr>
      <w:r>
        <w:rPr>
          <w:sz w:val="24"/>
        </w:rPr>
        <w:t xml:space="preserve">4. Правила настоящей статьи не распространяются на случаи, когда примененные в отношении лица меры процессуального принуждения или постановленный обвинительный приговор отменены или изменены ввиду издания акта об амнистии, истечения сроков давности , недостижения возраста, с которого наступает уголовная ответственность, или в отношении несовершеннолетнего, который хотя и достиг возраста, с которого наступает уголовная ответственность, но вследствие отставания в психическом развитии, не связанного с психическим расстройством, не мог в полной мере осознавать фактический характер и общественную опасность своих действий (бездействия) и руководить ими в момент совершения деяния, предусмотренного уголовным законом , или принятия закона, устраняющего преступность или наказуемость деяния, за исключением случаев вынесения судом постановления, предусмотренного пунктом 1 части третьей статьи 125.1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58-ФЗ , от 08.03.2015 N 36-ФЗ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иных случаях вопросы, связанные с возмещением вреда, разрешаются в порядке гражданского судопроизводства.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133</dc:title>
  <dc:creator>АРБИТРАЖ! · arbi.ru</dc:creator>
  <cp:lastModifiedBy>АРБИТРАЖ!</cp:lastModifiedBy>
  <dcterms:created xsi:type="dcterms:W3CDTF">2026-10-26T07:20:06.438Z</dcterms:created>
</cp:coreProperties>
</file>