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18. Реабилитация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138 см. Постановление КС РФ от 12.10.2021 N 44-П.</w:t>
      </w:r>
    </w:p>
    <w:p>
      <w:pPr>
        <w:spacing w:after="120"/>
        <w:ind w:firstLine="709"/>
      </w:pPr>
      <w:r>
        <w:rPr>
          <w:sz w:val="24"/>
        </w:rPr>
        <w:t xml:space="preserve">1. Восстановление трудовых, пенсионных, жилищных и иных прав реабилитированного производится в порядке, установленном статьей 399 настоящего Кодекса для разрешения вопросов, связанных с исполнением приговора. Если требование о возмещении вреда судом не удовлетворено или реабилитированный не согласен с принятым судебным решением, то он вправе обратиться в суд в порядке гражданского судопроизводства .</w:t>
      </w:r>
    </w:p>
    <w:p>
      <w:pPr>
        <w:spacing w:after="120"/>
        <w:ind w:firstLine="709"/>
      </w:pPr>
      <w:r>
        <w:rPr>
          <w:sz w:val="24"/>
        </w:rPr>
        <w:t xml:space="preserve">2. Реабилитированным, которые были лишены на основании судебного решения специальных, воинских и почетных званий, классных чинов, а также государственных наград, восстанавливаются соответствующие звания, классные чины и возвращаются государственные награды.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138</dc:title>
  <dc:creator>АРБИТРАЖ! · arbi.ru</dc:creator>
  <cp:lastModifiedBy>АРБИТРАЖ!</cp:lastModifiedBy>
  <dcterms:created xsi:type="dcterms:W3CDTF">2026-10-26T13:02:24.856Z</dcterms:created>
</cp:coreProperties>
</file>