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у подозреваемого или обвиняемого, задержанного или заключенного под стражу, остались без присмотра и помощи несовершеннолетние дети, другие иждивенцы, а также престарелые родители, нуждающиеся в постороннем уходе, то следователь, дознаватель принимает меры по их передаче на попечение близких родственников, родственников или других лиц либо помещению в соответствующие детские или социальные учреждения.</w:t>
      </w:r>
    </w:p>
    <w:p>
      <w:pPr>
        <w:spacing w:after="120"/>
        <w:ind w:firstLine="709"/>
      </w:pPr>
      <w:r>
        <w:rPr>
          <w:sz w:val="24"/>
        </w:rPr>
        <w:t xml:space="preserve">2. Следователь, дознаватель принимает меры по обеспечению сохранности имущества и жилища подозреваемого или обвиняемого, задержанного или заключенного под стражу.</w:t>
      </w:r>
    </w:p>
    <w:p>
      <w:pPr>
        <w:spacing w:after="120"/>
        <w:ind w:firstLine="709"/>
      </w:pPr>
      <w:r>
        <w:rPr>
          <w:sz w:val="24"/>
        </w:rPr>
        <w:t xml:space="preserve">3. О принятых мерах следователь или дознаватель уведомляет подозреваемого или обвиняемого.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160</dc:title>
  <dc:creator>АРБИТРАЖ! · arbi.ru</dc:creator>
  <cp:lastModifiedBy>АРБИТРАЖ!</cp:lastModifiedBy>
  <dcterms:created xsi:type="dcterms:W3CDTF">2026-10-27T01:02:40.676Z</dcterms:created>
</cp:coreProperties>
</file>