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отказа подозреваемого, обвиняемого, потерпевшего или иного лица, участвующего в следственном действии, подписать протокол следственного действия следователь вносит в него соответствующую запись, которая удостоверяется подписью следователя, а также подписями защитника, законного представителя, представителя или понятых, если они участвуют в следственном действии.</w:t>
      </w:r>
    </w:p>
    <w:p>
      <w:pPr>
        <w:spacing w:after="120"/>
        <w:ind w:firstLine="709"/>
      </w:pPr>
      <w:r>
        <w:rPr>
          <w:sz w:val="24"/>
        </w:rPr>
        <w:t xml:space="preserve">2. Лицу, отказавшемуся подписать протокол, должна быть предоставлена возможность дать объяснение причин отказа, которое заносится в данный протокол.</w:t>
      </w:r>
    </w:p>
    <w:p>
      <w:pPr>
        <w:spacing w:after="120"/>
        <w:ind w:firstLine="709"/>
      </w:pPr>
      <w:r>
        <w:rPr>
          <w:sz w:val="24"/>
        </w:rPr>
        <w:t xml:space="preserve">3. Если подозреваемый, обвиняемый, потерпевший или свидетель в силу физических недостатков или состояния здоровья не может подписать протокол, то ознакомление этого лица с текстом протокола производится в присутствии защитника, законного представителя, представителя или понятых, которые подтверждают своими подписями содержание протокола и факт невозможности его подписания.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167</dc:title>
  <dc:creator>АРБИТРАЖ! · arbi.ru</dc:creator>
  <cp:lastModifiedBy>АРБИТРАЖ!</cp:lastModifiedBy>
  <dcterms:created xsi:type="dcterms:W3CDTF">2026-10-26T14:15:26.731Z</dcterms:created>
</cp:coreProperties>
</file>