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180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24. Осмотр. Освидетельствование. Следственный эксперимент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Протоколы осмотра и освидетельствования составляются с соблюдением требований настоящей статьи, статей 166 и 167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протоколах описываются все действия следователя, а также все обнаруженное при осмотре и (или) освидетельствовании в той последовательности, в какой производились осмотр и освидетельствование, и в том виде, в каком обнаруженное наблюдалось в момент осмотра и освидетельствования. В протоколах перечисляются и описываются все предметы, изъятые при осмотре и (или) освидетельствовании.</w:t>
      </w:r>
    </w:p>
    <w:p>
      <w:pPr>
        <w:spacing w:after="120"/>
        <w:ind w:firstLine="709"/>
      </w:pPr>
      <w:r>
        <w:rPr>
          <w:sz w:val="24"/>
        </w:rPr>
        <w:t xml:space="preserve">3. В протоколах также должно быть указано, в какое время, при какой погоде и каком освещении производились осмотр или освидетельствование, какие технические средства были применены и какие получены результаты, какие предметы изъяты и опечатаны и какой печатью, куда направлены после осмотра труп или предметы, имеющие значение для уголовного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180</dc:title>
  <dc:creator>АРБИТРАЖ! · arbi.ru</dc:creator>
  <cp:lastModifiedBy>АРБИТРАЖ!</cp:lastModifiedBy>
  <dcterms:created xsi:type="dcterms:W3CDTF">2026-10-24T22:44:37.405Z</dcterms:created>
</cp:coreProperties>
</file>