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186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25. Обыск. Выемка. Наложение ареста на почтово-телеграфные отправления. Контроль и запись переговоров. Получение информации о соединениях между абонентами и (или) абонентскими устройствами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наличии достаточных оснований полагать, что телефонные и иные переговоры подозреваемого, обвиняемого и других лиц могут содержать сведения, имеющие значение для уголовного дела, их контроль и запись допускаются при производстве по уголовным делам о преступлениях средней тяжести, тяжких и особо тяжких преступлениях на основании судебного решения, принимаемого в порядке, установленном статьей 165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58-ФЗ , от 24.07.2007 N 211-ФЗ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При наличии угрозы совершения насилия, вымогательства и других преступных действий в отношении потерпевшего, свидетеля или их близких родственников, родственников, близких лиц контроль и запись телефонных и иных переговоров допускаются по письменному заявлению указанных лиц, а при отсутствии такого заявления - на основании судебного решения.</w:t>
      </w:r>
    </w:p>
    <w:p>
      <w:pPr>
        <w:spacing w:after="120"/>
        <w:ind w:firstLine="709"/>
      </w:pPr>
      <w:r>
        <w:rPr>
          <w:sz w:val="24"/>
        </w:rPr>
        <w:t xml:space="preserve">3. В ходатайстве следователя о производстве контроля и записи телефонных и иных переговоров указываются:</w:t>
      </w:r>
    </w:p>
    <w:p>
      <w:pPr>
        <w:spacing w:after="120"/>
        <w:ind w:firstLine="709"/>
      </w:pPr>
      <w:r>
        <w:rPr>
          <w:sz w:val="24"/>
        </w:rPr>
        <w:t xml:space="preserve">1) уголовное дело, при производстве которого необходимо применение данной меры;</w:t>
      </w:r>
    </w:p>
    <w:p>
      <w:pPr>
        <w:spacing w:after="120"/>
        <w:ind w:firstLine="709"/>
      </w:pPr>
      <w:r>
        <w:rPr>
          <w:sz w:val="24"/>
        </w:rPr>
        <w:t xml:space="preserve">2) основания, по которым производится данное следственное действие;</w:t>
      </w:r>
    </w:p>
    <w:p>
      <w:pPr>
        <w:spacing w:after="120"/>
        <w:ind w:firstLine="709"/>
      </w:pPr>
      <w:r>
        <w:rPr>
          <w:sz w:val="24"/>
        </w:rPr>
        <w:t xml:space="preserve">3) фамилия, имя и отчество лица, чьи телефонные и иные переговоры подлежат контролю и записи;</w:t>
      </w:r>
    </w:p>
    <w:p>
      <w:pPr>
        <w:spacing w:after="120"/>
        <w:ind w:firstLine="709"/>
      </w:pPr>
      <w:r>
        <w:rPr>
          <w:sz w:val="24"/>
        </w:rPr>
        <w:t xml:space="preserve">4) срок осуществления контроля и записи;</w:t>
      </w:r>
    </w:p>
    <w:p>
      <w:pPr>
        <w:spacing w:after="120"/>
        <w:ind w:firstLine="709"/>
      </w:pPr>
      <w:r>
        <w:rPr>
          <w:sz w:val="24"/>
        </w:rPr>
        <w:t xml:space="preserve">5) наименование органа, которому поручается техническое осуществление контроля и записи.</w:t>
      </w:r>
    </w:p>
    <w:p>
      <w:pPr>
        <w:spacing w:after="120"/>
        <w:ind w:firstLine="709"/>
      </w:pPr>
      <w:r>
        <w:rPr>
          <w:sz w:val="24"/>
        </w:rPr>
        <w:t xml:space="preserve">4. Постановление о производстве контроля и записи телефонных и иных переговоров направляется следователем для исполнения в соответствующий орган.</w:t>
      </w:r>
    </w:p>
    <w:p>
      <w:pPr>
        <w:spacing w:after="120"/>
        <w:ind w:firstLine="709"/>
      </w:pPr>
      <w:r>
        <w:rPr>
          <w:sz w:val="24"/>
        </w:rPr>
        <w:t xml:space="preserve">5. Производство контроля и записи телефонных и иных переговоров может быть установлено на срок до 6 месяцев. Оно прекращается по постановлению следователя, если необходимость в данной мере отпадает, но не позднее окончания предварительного расследования по данному уголовному делу.</w:t>
      </w:r>
    </w:p>
    <w:p>
      <w:pPr>
        <w:spacing w:after="120"/>
        <w:ind w:firstLine="709"/>
      </w:pPr>
      <w:r>
        <w:rPr>
          <w:sz w:val="24"/>
        </w:rPr>
        <w:t xml:space="preserve">6. Следователь в течение всего срока производства контроля и записи телефонных и иных переговоров вправе в любое время истребовать от органа, их осуществляющего, фонограмму для осмотра и прослушивания. Она передается следователю в опечатанном виде с сопроводительным письмом, в котором должны быть указаны даты и время начала и окончания записи указанных переговоров и краткие характеристики использованных при этом технических средств.</w:t>
      </w:r>
    </w:p>
    <w:p>
      <w:pPr>
        <w:spacing w:after="120"/>
        <w:ind w:firstLine="709"/>
      </w:pPr>
      <w:r>
        <w:rPr>
          <w:sz w:val="24"/>
        </w:rPr>
        <w:t xml:space="preserve">7. О результатах осмотра и прослушивания фонограммы следователь с участием специалиста (при необходимости), а также лиц, чьи телефонные и иные переговоры записаны, составляет протокол, в котором должна быть дословно изложена та часть фонограммы, которая, по мнению следователя, имеет отношение к данному уголовному делу. Лица, участвующие в осмотре и прослушивании фонограммы, вправе в том же протоколе или отдельно изложить свои замечания к протоколу.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04.03.2013 N 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Фонограмма в полном объеме приобщается к материалам уголовного дела на основании постановления следователя как вещественное доказательство и хранится в опечатанном виде в условиях, исключающих возможность прослушивания и тиражирования фонограммы посторонними лицами и обеспечивающих ее сохранность и техническую пригодность для повторного прослушивания, в том числе в судебном заседании.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186</dc:title>
  <dc:creator>АРБИТРАЖ! · arbi.ru</dc:creator>
  <cp:lastModifiedBy>АРБИТРАЖ!</cp:lastModifiedBy>
  <dcterms:created xsi:type="dcterms:W3CDTF">2026-10-24T16:18:09.108Z</dcterms:created>
</cp:coreProperties>
</file>