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Допрос. Очная ставка. Опознание. Проверка показаний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Допрос проводится по месту производства предварительного следствия. Следователь вправе, если признает это необходимым, провести допрос в месте нахождения допрашиваемого.</w:t>
      </w:r>
    </w:p>
    <w:p>
      <w:pPr>
        <w:spacing w:after="120"/>
        <w:ind w:firstLine="709"/>
      </w:pPr>
      <w:r>
        <w:rPr>
          <w:sz w:val="24"/>
        </w:rPr>
        <w:t xml:space="preserve">2. Допрос не может длиться непрерывно более 4 часов.</w:t>
      </w:r>
    </w:p>
    <w:p>
      <w:pPr>
        <w:spacing w:after="120"/>
        <w:ind w:firstLine="709"/>
      </w:pPr>
      <w:r>
        <w:rPr>
          <w:sz w:val="24"/>
        </w:rPr>
        <w:t xml:space="preserve">3. Продолжение допроса допускается после перерыва не менее чем на один час для отдыха и принятия пищи, причем общая продолжительность допроса в течение дня не должна превышать 8 часов.</w:t>
      </w:r>
    </w:p>
    <w:p>
      <w:pPr>
        <w:spacing w:after="120"/>
        <w:ind w:firstLine="709"/>
      </w:pPr>
      <w:r>
        <w:rPr>
          <w:sz w:val="24"/>
        </w:rPr>
        <w:t xml:space="preserve">4. При наличии медицинских показаний продолжительность допроса устанавливается на основании заключения врача.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187</dc:title>
  <dc:creator>АРБИТРАЖ! · arbi.ru</dc:creator>
  <cp:lastModifiedBy>АРБИТРАЖ!</cp:lastModifiedBy>
  <dcterms:created xsi:type="dcterms:W3CDTF">2026-10-24T14:19:48.777Z</dcterms:created>
</cp:coreProperties>
</file>