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196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Производство судебной экспертизы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Назначение и производство судебной экспертизы обязательно, если необходимо установить:</w:t>
      </w:r>
    </w:p>
    <w:p>
      <w:pPr>
        <w:spacing w:after="120"/>
        <w:ind w:firstLine="709"/>
      </w:pPr>
      <w:r>
        <w:rPr>
          <w:sz w:val="24"/>
        </w:rPr>
        <w:t xml:space="preserve">1) причины смерти;</w:t>
      </w:r>
    </w:p>
    <w:p>
      <w:pPr>
        <w:spacing w:after="120"/>
        <w:ind w:firstLine="709"/>
      </w:pPr>
      <w:r>
        <w:rPr>
          <w:sz w:val="24"/>
        </w:rPr>
        <w:t xml:space="preserve">2) характер и степень вреда, причиненного здоровью;</w:t>
      </w:r>
    </w:p>
    <w:p>
      <w:pPr>
        <w:spacing w:after="120"/>
        <w:ind w:firstLine="709"/>
      </w:pPr>
      <w:r>
        <w:rPr>
          <w:sz w:val="24"/>
        </w:rPr>
        <w:t xml:space="preserve">3) психическое или физическое состояние подозреваемого, обвиняемого, когда возникает сомнение в его вменяемости или способности самостоятельно защищать свои права и законные интересы в уголовном судопроизводстве, в том числе его нуждаемость в лечении в стационарных условиях;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500-ФЗ)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3.1) психическое состояние подозреваемого, обвиняемого в совершении в возрасте старше восемнадцати лет преступления против половой неприкосновенности несовершеннолетнего, не достигшего возраста четырнадцати лет, для решения вопроса о наличии или об отсутствии у него расстройства сексуального предпочтения (педофилии);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29.02.2012 N 14-ФЗ)</w:t>
      </w:r>
    </w:p>
    <w:p>
      <w:pPr>
        <w:spacing w:after="120"/>
        <w:ind w:firstLine="709"/>
      </w:pPr>
      <w:r>
        <w:rPr>
          <w:sz w:val="24"/>
        </w:rPr>
        <w:t xml:space="preserve">3.2) психическое или физическое состояние подозреваемого, обвиняемого, когда имеются основания полагать, что он является больным наркоманией;</w:t>
      </w:r>
    </w:p>
    <w:p>
      <w:pPr>
        <w:spacing w:after="120"/>
        <w:ind w:firstLine="709"/>
      </w:pPr>
      <w:r>
        <w:rPr>
          <w:sz w:val="24"/>
        </w:rPr>
        <w:t xml:space="preserve">(п. 3.2 введен Федеральным законом от 25.11.2013 N 313-ФЗ)</w:t>
      </w:r>
    </w:p>
    <w:p>
      <w:pPr>
        <w:spacing w:after="120"/>
        <w:ind w:firstLine="709"/>
      </w:pPr>
      <w:r>
        <w:rPr>
          <w:sz w:val="24"/>
        </w:rPr>
        <w:t xml:space="preserve">4) психическое или физическое состояние потерпевшего, когда возникает сомнение в его способности правильно воспринимать обстоятельства, имеющие значение для уголовного дела, и давать показания;</w:t>
      </w:r>
    </w:p>
    <w:p>
      <w:pPr>
        <w:spacing w:after="120"/>
        <w:ind w:firstLine="709"/>
      </w:pPr>
      <w:r>
        <w:rPr>
          <w:sz w:val="24"/>
        </w:rPr>
        <w:t xml:space="preserve">5) возраст подозреваемого, обвиняемого, потерпевшего, когда это имеет значение для уголовного дела, а документы, подтверждающие его возраст, отсутствуют или вызывают сомнение.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196</dc:title>
  <dc:creator>АРБИТРАЖ! · arbi.ru</dc:creator>
  <cp:lastModifiedBy>АРБИТРАЖ!</cp:lastModifiedBy>
  <dcterms:created xsi:type="dcterms:W3CDTF">2026-10-24T05:09:59.561Z</dcterms:created>
</cp:coreProperties>
</file>