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201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Производство судебной экспертизы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Судебная экспертиза, в производстве которой участвуют эксперты разных специальностей, является комплексной .</w:t>
      </w:r>
    </w:p>
    <w:p>
      <w:pPr>
        <w:spacing w:after="120"/>
        <w:ind w:firstLine="709"/>
      </w:pPr>
      <w:r>
        <w:rPr>
          <w:sz w:val="24"/>
        </w:rPr>
        <w:t xml:space="preserve">2. В заключении экспертов, участвующих в производстве комплексной судебной экспертизы, указывается, какие исследования и в каком объеме провел каждый эксперт, какие факты он установил и к каким выводам пришел. Каждый эксперт, участвовавший в производстве комплексной судебной экспертизы, подписывает ту часть заключения, которая содержит описание проведенных им исследований, и несет за нее ответственность.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201</dc:title>
  <dc:creator>АРБИТРАЖ! · arbi.ru</dc:creator>
  <cp:lastModifiedBy>АРБИТРАЖ!</cp:lastModifiedBy>
  <dcterms:created xsi:type="dcterms:W3CDTF">2026-10-24T00:21:29.736Z</dcterms:created>
</cp:coreProperties>
</file>