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215</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30. Направление уголовного дела с обвинительным заключением прокурору</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Признав, что все следственные действия по уголовному делу произведены, а собранные доказательства достаточны для составления обвинительного заключения, следователь уведомляет об этом обвиняемого и разъясняет ему предусмотренное статьей 217 настоящего Кодекса право на ознакомление со всеми материалами уголовного дела как лично, так и с помощью защитника, законного представителя , о чем составляется протокол в соответствии со статьями 166 и 167 настоящего Кодекса.</w:t>
      </w:r>
    </w:p>
    <w:p>
      <w:pPr>
        <w:spacing w:after="120"/>
        <w:ind w:firstLine="709"/>
      </w:pPr>
      <w:r>
        <w:rPr>
          <w:sz w:val="24"/>
        </w:rPr>
        <w:t xml:space="preserve">2. Следователь уведомляет об окончании следственных действий защитника, законного представителя обвиняемого, если они участвуют в уголовном деле, а также потерпевшего, гражданского истца, гражданского ответчика и их представителей.</w:t>
      </w:r>
    </w:p>
    <w:p>
      <w:pPr>
        <w:spacing w:after="120"/>
        <w:ind w:firstLine="709"/>
      </w:pPr>
      <w:r>
        <w:rPr>
          <w:sz w:val="24"/>
        </w:rPr>
        <w:t xml:space="preserve">3. Если защитник, законный представитель обвиняемого или представитель потерпевшего, гражданского истца, гражданского ответчика по уважительным причинам не могут явиться для ознакомления с материалами уголовного дела в назначенное время, то следователь откладывает ознакомление на срок не более 5 суток.</w:t>
      </w:r>
    </w:p>
    <w:p>
      <w:pPr>
        <w:spacing w:after="120"/>
        <w:ind w:firstLine="709"/>
      </w:pPr>
      <w:r>
        <w:rPr>
          <w:sz w:val="24"/>
        </w:rPr>
        <w:t xml:space="preserve">4. В случае невозможности избранного обвиняемым защитника явиться для ознакомления с материалами уголовного дела следователь по истечении 5 суток вправе предложить обвиняемому избрать другого защитника или при наличии ходатайства обвиняемого принимает меры для явки другого защитника. Если обвиняемый отказывается от назначенного защитника, то следователь предъявляет ему материалы уголовного дела для ознакомления без участия защитника, за исключением случаев, когда участие защитника в уголовном деле в соответствии со статьей 51 настоящего Кодекса является обязательным.</w:t>
      </w:r>
    </w:p>
    <w:p>
      <w:pPr>
        <w:spacing w:after="120"/>
        <w:ind w:firstLine="709"/>
      </w:pPr>
      <w:r>
        <w:rPr>
          <w:sz w:val="24"/>
        </w:rPr>
        <w:t xml:space="preserve">5. Если обвиняемый, не содержащийся под стражей, не является для ознакомления с материалами уголовного дела без уважительных причин, то следователь по истечении 5 суток со дня объявления об окончании следственных действий либо со дня окончания ознакомления с материалами уголовного дела иных участников уголовного судопроизводства, указанных в части второй настоящей статьи, составляет обвинительное заключение и направляет материалы уголовного дела прокурору.</w:t>
      </w:r>
    </w:p>
    <w:p>
      <w:pPr>
        <w:spacing w:after="120"/>
        <w:ind w:firstLine="709"/>
      </w:pPr>
      <w:r>
        <w:rPr>
          <w:sz w:val="24"/>
        </w:rPr>
        <w:t xml:space="preserve">(в ред. Федерального закона от 28.04.2009 N 65-ФЗ)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215</dc:title>
  <dc:creator>АРБИТРАЖ! · arbi.ru</dc:creator>
  <cp:lastModifiedBy>АРБИТРАЖ!</cp:lastModifiedBy>
  <dcterms:created xsi:type="dcterms:W3CDTF">2026-10-23T09:18:37.914Z</dcterms:created>
</cp:coreProperties>
</file>