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222</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31. Действия и решения прокурора по уголовному делу, поступившему с обвинительным заключением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04.07.2003 N 92-ФЗ)</w:t>
      </w:r>
    </w:p>
    <w:p>
      <w:pPr>
        <w:spacing w:after="120"/>
        <w:ind w:firstLine="709"/>
      </w:pPr>
      <w:r>
        <w:rPr>
          <w:sz w:val="24"/>
        </w:rPr>
        <w:t xml:space="preserve">(см. текст в предыдущей редакции )</w:t>
      </w:r>
    </w:p>
    <w:p>
      <w:pPr>
        <w:spacing w:after="120"/>
        <w:ind w:firstLine="709"/>
      </w:pPr>
      <w:r>
        <w:rPr>
          <w:sz w:val="24"/>
        </w:rPr>
        <w:t xml:space="preserve">1. После утверждения обвинительного заключения прокурор направляет уголовное дело в суд, о чем уведомляет обвиняемого, его защитника, потерпевшего, гражданского истца, гражданского ответчика и (или) представителей и разъясняет им право заявлять ходатайство о проведении предварительного слушания в порядке, установленном главой 15 настоящего Кодекса.</w:t>
      </w:r>
    </w:p>
    <w:p>
      <w:pPr>
        <w:spacing w:after="120"/>
        <w:ind w:firstLine="709"/>
      </w:pPr>
      <w:r>
        <w:rPr>
          <w:sz w:val="24"/>
        </w:rPr>
        <w:t xml:space="preserve">2. Копия обвинительного заключения с приложениями вручается прокурором обвиняемому. Копии обвинительного заключения вручаются также защитнику и потерпевшему, если они ходатайствуют об этом.</w:t>
      </w:r>
    </w:p>
    <w:p>
      <w:pPr>
        <w:spacing w:after="120"/>
        <w:ind w:firstLine="709"/>
      </w:pPr>
      <w:r>
        <w:rPr>
          <w:sz w:val="24"/>
        </w:rPr>
        <w:t xml:space="preserve">3. В случае, если обвиняемый содержится под стражей, копия обвинительного заключения с приложениями вручается ему по поручению прокурора администрацией места содержания под стражей под расписку, которая представляется в суд с указанием даты и времени вручения.</w:t>
      </w:r>
    </w:p>
    <w:p>
      <w:pPr>
        <w:spacing w:after="120"/>
        <w:ind w:firstLine="709"/>
      </w:pPr>
      <w:r>
        <w:rPr>
          <w:sz w:val="24"/>
        </w:rPr>
        <w:t xml:space="preserve">3.1. По ходатайству или с согласия обвиняемого, защитника или потерпевшего и при наличии технической возможности им может быть вручена копия обвинительного заключения с приложениями, не содержащими сведений, составляющих государственную или иную охраняемую федеральным законом тайну, затрагивающих безопасность государства, права и законные интересы несовершеннолетних, или сведений о преступлениях против половой неприкосновенности или половой свободы личности, изготовленная в форме электронного документа, подписанного усиленной квалифицированной электронной подписью, в порядке, предусмотренном частями второй и третьей настоящей статьи. При этом в случае, если обвиняемый содержится под стражей, указанные документы вручаются ему по поручению прокурора администрацией места содержания под стражей на предоставленном органом предварительного расследования техническом устройстве для чтения электронных книг, не имеющем функций аудио- и видеозаписи, видеовоспроизведения и выхода в информационно-телекоммуникационную сеть "Интернет".</w:t>
      </w:r>
    </w:p>
    <w:p>
      <w:pPr>
        <w:spacing w:after="120"/>
        <w:ind w:firstLine="709"/>
      </w:pPr>
      <w:r>
        <w:rPr>
          <w:sz w:val="24"/>
        </w:rPr>
        <w:t xml:space="preserve">(часть 3.1 введена Федеральным законом от 25.12.2023 N 672-ФЗ)</w:t>
      </w:r>
    </w:p>
    <w:p>
      <w:pPr>
        <w:spacing w:after="120"/>
        <w:ind w:firstLine="709"/>
      </w:pPr>
      <w:r>
        <w:rPr>
          <w:sz w:val="24"/>
        </w:rPr>
        <w:t xml:space="preserve">4. Если обвиняемый отказался от получения копии обвинительного заключения либо не явился по вызову или иным образом уклонился от получения копии обвинительного заключения, то прокурор направляет уголовное дело в суд с указанием причин, по которым копия обвинительного заключения не была вручена обвиняемому.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222</dc:title>
  <dc:creator>АРБИТРАЖ! · arbi.ru</dc:creator>
  <cp:lastModifiedBy>АРБИТРАЖ!</cp:lastModifiedBy>
  <dcterms:created xsi:type="dcterms:W3CDTF">2026-10-23T12:33:45.581Z</dcterms:created>
</cp:coreProperties>
</file>