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226.2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32.1. Дознание в сокращенной форме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Дознание не может производиться в сокращенной форме в следующих случаях:</w:t>
      </w:r>
    </w:p>
    <w:p>
      <w:pPr>
        <w:spacing w:after="120"/>
        <w:ind w:firstLine="709"/>
      </w:pPr>
      <w:r>
        <w:rPr>
          <w:sz w:val="24"/>
        </w:rPr>
        <w:t xml:space="preserve">1) подозреваемый является несовершеннолетним;</w:t>
      </w:r>
    </w:p>
    <w:p>
      <w:pPr>
        <w:spacing w:after="120"/>
        <w:ind w:firstLine="709"/>
      </w:pPr>
      <w:r>
        <w:rPr>
          <w:sz w:val="24"/>
        </w:rPr>
        <w:t xml:space="preserve">2) имеются основания для производства о применении принудительных мер медицинского характера в порядке, установленном главой 51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3) подозреваемый относится к категории лиц, в отношении которых применяется особый порядок уголовного судопроизводства, установленный главой 52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4) лицо подозревается в совершении двух и более преступлений, если хотя бы одно из них не относится к преступлениям, указанным в пункте 1 части третьей статьи 150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5) подозреваемый не владеет языком, на котором ведется уголовное судопроизводство;</w:t>
      </w:r>
    </w:p>
    <w:p>
      <w:pPr>
        <w:spacing w:after="120"/>
        <w:ind w:firstLine="709"/>
      </w:pPr>
      <w:r>
        <w:rPr>
          <w:sz w:val="24"/>
        </w:rPr>
        <w:t xml:space="preserve">6) потерпевший возражает против производства дознания в сокращенной форме.</w:t>
      </w:r>
    </w:p>
    <w:p>
      <w:pPr>
        <w:spacing w:after="120"/>
        <w:ind w:firstLine="709"/>
      </w:pPr>
      <w:r>
        <w:rPr>
          <w:sz w:val="24"/>
        </w:rPr>
        <w:t xml:space="preserve">2. Если обстоятельства, предусмотренные частью первой настоящей статьи, становятся известны или возникают после принятия решения о производстве дознания в сокращенной форме, но до направления уголовного дела прокурору для утверждения обвинительного постановления, лицо, в производстве которого находится уголовное дело, выносит постановление о производстве дознания в общем порядке. Если обстоятельства, предусмотренные частью первой настоящей статьи, становятся известны или возникают после поступления уголовного дела прокурору для утверждения обвинительного постановления и до направления уголовного дела в суд, прокурор принимает решение о направлении уголовного дела дознавателю для производства дознания в общем порядке. Если обстоятельства, предусмотренные частью первой настоящей статьи, становятся известны или возникают в ходе судебного производства до удаления суда в совещательную комнату для постановления приговора, судья возвращает уголовное дело прокурору для передачи его по подследственности и производства дознания в общем порядке.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226.2</dc:title>
  <dc:creator>АРБИТРАЖ! · arbi.ru</dc:creator>
  <cp:lastModifiedBy>АРБИТРАЖ!</cp:lastModifiedBy>
  <dcterms:created xsi:type="dcterms:W3CDTF">2026-10-23T21:05:03.948Z</dcterms:created>
</cp:coreProperties>
</file>