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226.7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32.1. Дознание в сокращенной форме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Признав, что необходимые следственные действия произведены и объем собранных доказательств достаточен для обоснованного вывода о совершении преступления подозреваемым, дознаватель составляет обвинительное постановление. В обвинительном постановлении указываются обстоятельства, перечисленные в пунктах 1 - 8 части первой статьи 225 настоящего Кодекса, а также ссылки на листы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Обвинительное постановление подписывается дознавателем и утверждается начальником органа дознания.</w:t>
      </w:r>
    </w:p>
    <w:p>
      <w:pPr>
        <w:spacing w:after="120"/>
        <w:ind w:firstLine="709"/>
      </w:pPr>
      <w:r>
        <w:rPr>
          <w:sz w:val="24"/>
        </w:rPr>
        <w:t xml:space="preserve">3. Обвинительное постановление должно быть составлено не позднее 10 суток со дня вынесения постановления о производстве дознания в сокращенной форме. Если составить обвинительное постановление в этот срок не представляется возможным вследствие большого объема следственных и иных процессуальных действий, производство которых с учетом особенностей доказывания, предусмотренных статьей 226.5 настоящего Кодекса, является обязательным, дознание по истечении этого срока продолжается в общем порядке, о чем дознаватель выносит соответствующее постановление.</w:t>
      </w:r>
    </w:p>
    <w:p>
      <w:pPr>
        <w:spacing w:after="120"/>
        <w:ind w:firstLine="709"/>
      </w:pPr>
      <w:r>
        <w:rPr>
          <w:sz w:val="24"/>
        </w:rPr>
        <w:t xml:space="preserve">4. Не позднее 3 суток со дня составления обвинительного постановления обвиняемый и его защитник должны быть ознакомлены с обвинительным постановлением и материалами уголовного дела, о чем в протоколе ознакомления участников уголовного судопроизводства с материалами уголовного дела делается соответствующая отметка. При наличии ходатайства потерпевшего и (или) его представителя указанные лица знакомятся с обвинительным постановлением и материалами уголовного дела в этот же срок, о чем в протоколе ознакомления участников уголовного судопроизводства с материалами уголовного дела также делается отметка.</w:t>
      </w:r>
    </w:p>
    <w:p>
      <w:pPr>
        <w:spacing w:after="120"/>
        <w:ind w:firstLine="709"/>
      </w:pPr>
      <w:r>
        <w:rPr>
          <w:sz w:val="24"/>
        </w:rPr>
        <w:t xml:space="preserve">5. В случае невозможности завершить ознакомление обвиняемого, его защитника, потерпевшего и (или) его представителя с обвинительным постановлением и материалами уголовного дела в срок, установленный частью четвертой настоящей статьи, производство дознания на основании постановления дознавателя продолжается в общем порядке.</w:t>
      </w:r>
    </w:p>
    <w:p>
      <w:pPr>
        <w:spacing w:after="120"/>
        <w:ind w:firstLine="709"/>
      </w:pPr>
      <w:r>
        <w:rPr>
          <w:sz w:val="24"/>
        </w:rPr>
        <w:t xml:space="preserve">6. Обвиняемый, его защитник, потерпевший и (или) его представитель до окончания ознакомления с обвинительным постановлением и материалами уголовного дела вправе заявить следующие ходатайства:</w:t>
      </w:r>
    </w:p>
    <w:p>
      <w:pPr>
        <w:spacing w:after="120"/>
        <w:ind w:firstLine="709"/>
      </w:pPr>
      <w:r>
        <w:rPr>
          <w:sz w:val="24"/>
        </w:rPr>
        <w:t xml:space="preserve">1) о признании доказательства, указанного в обвинительном постановлении, недопустимым в связи с нарушением закона, допущенным при получении такого доказательства;</w:t>
      </w:r>
    </w:p>
    <w:p>
      <w:pPr>
        <w:spacing w:after="120"/>
        <w:ind w:firstLine="709"/>
      </w:pPr>
      <w:r>
        <w:rPr>
          <w:sz w:val="24"/>
        </w:rPr>
        <w:t xml:space="preserve">2) о производстве дополнительных следственных и иных процессуальных действий, направленных на восполнение пробела в доказательствах по уголовному делу, собранных в объеме, достаточном для обоснованного вывода о событии преступления, характере и размере причиненного им вреда, а также о виновности обвиняемого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3) о производстве дополнительных следственных и иных процессуальных действий, направленных на проверку доказательств, достоверность которых вызывает сомнение, что может повлиять на законность итогового судебного решения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4) о пересоставлении обвинительного постановления в случае его несоответствия требованиям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7. Если до окончания срока ознакомления с обвинительным постановлением и материалами уголовного дела от обвиняемого, его защитника, потерпевшего и (или) его представителя ходатайства, указанные в части шестой настоящей статьи, не поступили либо если в удовлетворении поступивших ходатайств было отказано, уголовное дело с обвинительным постановлением незамедлительно направляется прокурору.</w:t>
      </w:r>
    </w:p>
    <w:p>
      <w:pPr>
        <w:spacing w:after="120"/>
        <w:ind w:firstLine="709"/>
      </w:pPr>
      <w:r>
        <w:rPr>
          <w:sz w:val="24"/>
        </w:rPr>
        <w:t xml:space="preserve">8. В случае удовлетворения ходатайства, предусмотренного пунктом 4 части шестой настоящей статьи, дознаватель в течение 2 суток со дня окончания ознакомления обвиняемого, его защитника, потерпевшего и (или) его представителя с обвинительным постановлением и материалами уголовного дела пересоставляет обвинительное постановление, предоставляет указанным лицам возможность ознакомления с пересоставленным обвинительным постановлением и направляет уголовное дело с обвинительным постановлением, утвержденным начальником органа дознания, прокурору.</w:t>
      </w:r>
    </w:p>
    <w:p>
      <w:pPr>
        <w:spacing w:after="120"/>
        <w:ind w:firstLine="709"/>
      </w:pPr>
      <w:r>
        <w:rPr>
          <w:sz w:val="24"/>
        </w:rPr>
        <w:t xml:space="preserve">9. В случае удовлетворения одного из ходатайств, предусмотренных пунктами 1 - 3 части шестой настоящей статьи, дознаватель в течение 2 суток со дня окончания ознакомления обвиняемого, его защитника, потерпевшего и (или) его представителя с обвинительным постановлением и материалами уголовного дела производит необходимые следственные и иные процессуальные действия, пересоставляет обвинительное постановление с учетом новых доказательств, предоставляет указанным лицам возможность ознакомления с пересоставленным обвинительным постановлением и дополнительными материалами уголовного дела и направляет уголовное дело с обвинительным постановлением, утвержденным начальником органа дознания, прокурору. Если пересоставить обвинительное постановление и направить уголовное дело прокурору в этот срок не представляется возможным вследствие большого объема следственных и иных процессуальных действий, срок дознания может быть продлен до 20 суток в порядке, установленном частью второй статьи 226.6 настоящего Кодекса. В случае невозможности окончить дознание в сокращенной форме и в этот срок дознаватель продолжает производство по уголовному делу в общем порядке, о чем выносит соответствующее постановление.</w:t>
      </w:r>
    </w:p>
    <w:p>
      <w:pPr>
        <w:spacing w:after="120"/>
        <w:ind w:firstLine="709"/>
      </w:pPr>
      <w:r>
        <w:rPr>
          <w:sz w:val="24"/>
        </w:rPr>
        <w:t xml:space="preserve">10. К обвинительному постановлению прилагается справка, в которой указываются сведения о месте жительства или месте пребывания лиц, подлежащих вызову в судебное заседание, об избранной мере пресечения, о времени содержания под стражей, домашнего ареста, запрета определенных действий, предусмотренного пунктом 1 части шестой статьи 105.1 настоящего Кодекса, если обвиняемому была избрана одна из этих мер пресечения, вещественных доказательствах, в том числе с указанием на то, что они признаны таковыми по другому уголовному делу (другим уголовным делам), сроке дознания в сокращенной форме, а при наличии у обвиняемого, потерпевшего иждивенцев - о принятых мерах по обеспечению их прав. В справке должны быть указаны соответствующие листы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18.04.2018 N 72-ФЗ , от 06.04.2024 N 73-ФЗ , от 28.02.2025 N 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В случае, если лицо обвиняется в совершении преступления, за которое может быть назначено наказание в виде штрафа, в справке к обвинительному постановлению указывается информация, необходимая в соответствии с правилами заполнения расчетных документов на перечисление суммы штрафа, предусмотренными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31.12.2017 N 500-ФЗ)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226.7</dc:title>
  <dc:creator>АРБИТРАЖ! · arbi.ru</dc:creator>
  <cp:lastModifiedBy>АРБИТРАЖ!</cp:lastModifiedBy>
  <dcterms:created xsi:type="dcterms:W3CDTF">2026-10-24T01:54:26.518Z</dcterms:created>
</cp:coreProperties>
</file>