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судебном разбирательстве участвуют гражданский истец, гражданский ответчик и (или) их представители.</w:t>
      </w:r>
    </w:p>
    <w:p>
      <w:pPr>
        <w:spacing w:after="120"/>
        <w:ind w:firstLine="709"/>
      </w:pPr>
      <w:r>
        <w:rPr>
          <w:sz w:val="24"/>
        </w:rPr>
        <w:t xml:space="preserve">2. Суд вправе рассмотреть гражданский иск в отсутствие гражданского истца, если:</w:t>
      </w:r>
    </w:p>
    <w:p>
      <w:pPr>
        <w:spacing w:after="120"/>
        <w:ind w:firstLine="709"/>
      </w:pPr>
      <w:r>
        <w:rPr>
          <w:sz w:val="24"/>
        </w:rPr>
        <w:t xml:space="preserve">1) об этом ходатайствует гражданский истец или его представитель;</w:t>
      </w:r>
    </w:p>
    <w:p>
      <w:pPr>
        <w:spacing w:after="120"/>
        <w:ind w:firstLine="709"/>
      </w:pPr>
      <w:r>
        <w:rPr>
          <w:sz w:val="24"/>
        </w:rPr>
        <w:t xml:space="preserve">2) гражданский иск поддерживает прокурор;</w:t>
      </w:r>
    </w:p>
    <w:p>
      <w:pPr>
        <w:spacing w:after="120"/>
        <w:ind w:firstLine="709"/>
      </w:pPr>
      <w:r>
        <w:rPr>
          <w:sz w:val="24"/>
        </w:rPr>
        <w:t xml:space="preserve">3) подсудимый полностью согласен с предъявленным гражданским иском.</w:t>
      </w:r>
    </w:p>
    <w:p>
      <w:pPr>
        <w:spacing w:after="120"/>
        <w:ind w:firstLine="709"/>
      </w:pPr>
      <w:r>
        <w:rPr>
          <w:sz w:val="24"/>
        </w:rPr>
        <w:t xml:space="preserve">3. В остальных случаях суд при неявке гражданского истца или его представителя вправе оставить гражданский иск без рассмотрения. В этом случае за гражданским истцом сохраняется право предъявить иск в порядке гражданского судопроизводства.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250</dc:title>
  <dc:creator>АРБИТРАЖ! · arbi.ru</dc:creator>
  <cp:lastModifiedBy>АРБИТРАЖ!</cp:lastModifiedBy>
  <dcterms:created xsi:type="dcterms:W3CDTF">2026-10-26T12:29:06.708Z</dcterms:created>
</cp:coreProperties>
</file>