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невозможности судебного разбирательства вследствие неявки в судебное заседание кого-либо из вызванных лиц, возникновения технических неполадок при использовании технических средств ведения судебного заседания, в том числе систем видео-конференц-связи, или в связи с необходимостью истребования новых доказательств суд выносит определение или постановление о его отложении на определенный срок. Одновременно принимаются меры по вызову или приводу неявившихся лиц и истребованию новых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возобновления судебного разбирательства суд продолжает слушание с того момента, с которого оно было отложено.</w:t>
      </w:r>
    </w:p>
    <w:p>
      <w:pPr>
        <w:spacing w:after="120"/>
        <w:ind w:firstLine="709"/>
      </w:pPr>
      <w:r>
        <w:rPr>
          <w:sz w:val="24"/>
        </w:rPr>
        <w:t xml:space="preserve">3. Если подсудимый скрылся, за исключением случая, указанного в части четвертой настоящей статьи, а также в случае его психического расстройства или иной тяжелой болезни, исключающей возможность явки подсудимого, суд приостанавливает производство в отношении этого подсудимого соответственно до его розыска или выздоровления и продолжает судебное разбирательство в отношении остальных подсудимых. Если раздельное судебное разбирательство препятствует рассмотрению уголовного дела, то все производство по нему приостанавливается. Суд выносит определение или постановление о розыске скрывшегося подсудимого.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случае, предусмотренном пунктом 5 части первой статьи 238 настоящего Кодекса, суд на основании ходатайства командования воинской части (учреждения) приостанавливает производство по уголовному делу, отменяет меру пресечения в отношении подсудимого и продолжает судебное разбирательство в отношении остальных подсудимых. Если раздельное судебное разбирательство препятствует рассмотрению уголовного дела, то все производство по нему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02.10.2024 N 340-ФЗ)</w:t>
      </w:r>
    </w:p>
    <w:p>
      <w:pPr>
        <w:spacing w:after="120"/>
        <w:ind w:firstLine="709"/>
      </w:pPr>
      <w:r>
        <w:rPr>
          <w:sz w:val="24"/>
        </w:rPr>
        <w:t xml:space="preserve">4. При наличии оснований, указанных в части пятой статьи 247 настоящего Кодекса, по ходатайству сторон судебное разбирательство проводится в отсутствие подсудимого. О проведении судебного разбирательства в отсутствие подсудимого суд выносит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27.07.2006 N 153-ФЗ)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253</dc:title>
  <dc:creator>АРБИТРАЖ! · arbi.ru</dc:creator>
  <cp:lastModifiedBy>АРБИТРАЖ!</cp:lastModifiedBy>
  <dcterms:created xsi:type="dcterms:W3CDTF">2026-10-26T15:40:14.734Z</dcterms:created>
</cp:coreProperties>
</file>