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258</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35. Общие условия судебного разбирательства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При нарушении порядка в судебном заседании, неподчинении распоряжениям председательствующего или сотрудника органов принудительного исполнения Российской Федерации лицо, участвующее в судебном заседании, предупреждается о недопустимости такого поведения, либо удаляется из зала судебного заседания, либо отключается от видео-конференц-связи на все время судебного заседания или на его часть, либо на него налагается денежное взыскание в порядке, установленном статьями 117 и 118 настоящего Кодекса.</w:t>
      </w:r>
    </w:p>
    <w:p>
      <w:pPr>
        <w:spacing w:after="120"/>
        <w:ind w:firstLine="709"/>
      </w:pPr>
      <w:r>
        <w:rPr>
          <w:sz w:val="24"/>
        </w:rPr>
        <w:t xml:space="preserve">(в ред. Федеральных законов от 24.03.2021 N 49-ФЗ , от 29.12.2022 N 610-ФЗ )</w:t>
      </w:r>
    </w:p>
    <w:p>
      <w:pPr>
        <w:spacing w:after="120"/>
        <w:ind w:firstLine="709"/>
      </w:pPr>
      <w:r>
        <w:rPr>
          <w:sz w:val="24"/>
        </w:rPr>
        <w:t xml:space="preserve">(см. текст в предыдущей редакции )</w:t>
      </w:r>
    </w:p>
    <w:p>
      <w:pPr>
        <w:spacing w:after="120"/>
        <w:ind w:firstLine="709"/>
      </w:pPr>
      <w:r>
        <w:rPr>
          <w:sz w:val="24"/>
        </w:rPr>
        <w:t xml:space="preserve">2. При неподчинении обвинителя или защитника распоряжениям председательствующего слушание уголовного дела по определению или постановлению суда может быть отложено, если не представляется возможным без ущерба для уголовного дела заменить данное лицо другим. Одновременно суд сообщает об этом вышестоящему прокурору или в адвокатскую палату соответственно.</w:t>
      </w:r>
    </w:p>
    <w:p>
      <w:pPr>
        <w:spacing w:after="120"/>
        <w:ind w:firstLine="709"/>
      </w:pPr>
      <w:r>
        <w:rPr>
          <w:sz w:val="24"/>
        </w:rPr>
        <w:t xml:space="preserve">3. Подсудимый может быть удален из зала судебного заседания до окончания прений сторон либо отключен от видео-конференц-связи. При этом ему должно быть предоставлено право на последнее слово. Приговор в этом случае должен провозглашаться в его присутствии или объявляться ему под расписку немедленно после провозглашения.</w:t>
      </w:r>
    </w:p>
    <w:p>
      <w:pPr>
        <w:spacing w:after="120"/>
        <w:ind w:firstLine="709"/>
      </w:pPr>
      <w:r>
        <w:rPr>
          <w:sz w:val="24"/>
        </w:rPr>
        <w:t xml:space="preserve">(в ред. Федерального закона от 29.12.2022 N 610-ФЗ)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258</dc:title>
  <dc:creator>АРБИТРАЖ! · arbi.ru</dc:creator>
  <cp:lastModifiedBy>АРБИТРАЖ!</cp:lastModifiedBy>
  <dcterms:created xsi:type="dcterms:W3CDTF">2026-10-26T21:13:13.531Z</dcterms:created>
</cp:coreProperties>
</file>