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260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течение 3 суток со дня ознакомления с протоколом и аудиозаписью судебного заседания стороны могут подать на них замечания .</w:t>
      </w:r>
    </w:p>
    <w:p>
      <w:pPr>
        <w:spacing w:after="120"/>
        <w:ind w:firstLine="709"/>
      </w:pPr>
      <w:r>
        <w:rPr>
          <w:sz w:val="24"/>
        </w:rPr>
        <w:t xml:space="preserve">2. Замечания на протокол рассматриваются председательствующим незамедлительно. Замечания на аудиозапись рассматриваются председательствующим в течение 2 суток со дня их подачи. В необходимых случаях председательствующий вправе вызвать лиц, подавших замечания, для уточнения их содержания.</w:t>
      </w:r>
    </w:p>
    <w:p>
      <w:pPr>
        <w:spacing w:after="120"/>
        <w:ind w:firstLine="709"/>
      </w:pPr>
      <w:r>
        <w:rPr>
          <w:sz w:val="24"/>
        </w:rPr>
        <w:t xml:space="preserve">3. По результатам рассмотрения замечаний на протокол, аудиозапись председательствующий выносит постановление об удостоверении их правильности либо об их отклонении. Замечания на протокол, аудиозапись и постановление председательствующего приобщаются к протоколу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260</dc:title>
  <dc:creator>АРБИТРАЖ! · arbi.ru</dc:creator>
  <cp:lastModifiedBy>АРБИТРАЖ!</cp:lastModifiedBy>
  <dcterms:created xsi:type="dcterms:W3CDTF">2026-10-26T23:21:08.791Z</dcterms:created>
</cp:coreProperties>
</file>