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265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36. Подготовительная часть судебного заседания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Председательствующий устанавливает личность подсудимого, выясняя его фамилию, имя, отчество, год, месяц, день и место рождения, выясняет, владеет ли он языком, на котором ведется уголовное судопроизводство, место жительства подсудимого, место работы, род занятий, образование, семейное положение и другие данные, касающиеся его личности.</w:t>
      </w:r>
    </w:p>
    <w:p>
      <w:pPr>
        <w:spacing w:after="120"/>
        <w:ind w:firstLine="709"/>
      </w:pPr>
      <w:r>
        <w:rPr>
          <w:sz w:val="24"/>
        </w:rPr>
        <w:t xml:space="preserve">2. Затем председательствующий выясняет, вручена ли подсудимому и когда именно копия обвинительного заключения или обвинительного акта, постановления прокурора об изменении обвинения. При этом судебное разбирательство уголовного дела не может быть начато ранее 7 суток со дня вручения обвиняемому копии обвинительного заключения или обвинительного акта, постановления об изменении обвинения.</w:t>
      </w:r>
    </w:p>
    <w:p>
      <w:pPr>
        <w:spacing w:after="120"/>
        <w:ind w:firstLine="709"/>
      </w:pPr>
      <w:r>
        <w:rPr>
          <w:sz w:val="24"/>
        </w:rPr>
        <w:t xml:space="preserve">3. При рассмотрении уголовного дела в порядке, предусмотренном частью пятой статьи 247 настоящего Кодекса, председательствующий выясняет, вручена ли защитнику подсудимого и когда именно копия обвинительного заключения или постановления прокурора об изменении обвинения. При этом судебное разбирательство уголовного дела не может быть начато ранее 7 суток со дня вручения защитнику копии обвинительного заключения или постановления об изменении обвинения.</w:t>
      </w:r>
    </w:p>
    <w:p>
      <w:pPr>
        <w:spacing w:after="120"/>
        <w:ind w:firstLine="709"/>
      </w:pPr>
      <w:r>
        <w:rPr>
          <w:sz w:val="24"/>
        </w:rPr>
        <w:t xml:space="preserve">(часть третья введена Федеральным законом от 27.07.2006 N 153-ФЗ)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265</dc:title>
  <dc:creator>АРБИТРАЖ! · arbi.ru</dc:creator>
  <cp:lastModifiedBy>АРБИТРАЖ!</cp:lastModifiedBy>
  <dcterms:created xsi:type="dcterms:W3CDTF">2026-10-27T04:43:38.454Z</dcterms:created>
</cp:coreProperties>
</file>