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276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Оглашение показаний подсудимого, данных при производстве предварительного расследования, а также воспроизведение приложенных к протоколу допроса материалов фотографирования, аудио- и (или) видеозаписи, киносъемки его показаний могут иметь место по ходатайству сторон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1) при наличии существенных противоречий между показаниями, данными подсудимым в ходе предварительного расследования и в суде, за исключением случаев, предусмотренных пунктом 1 части второй статьи 75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когда уголовное дело рассматривается в отсутствие подсудимого в соответствии с частями четвертой и пятой статьи 247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04.07.2003 N 92-ФЗ , от 27.07.2006 N 153-ФЗ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отказа от дачи показаний, если соблюдены требования пункта 3 части четвертой статьи 47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2. Требования части первой настоящей статьи распространяются также на случаи оглашения показаний подсудимого, данных ранее в суде.</w:t>
      </w:r>
    </w:p>
    <w:p>
      <w:pPr>
        <w:spacing w:after="120"/>
        <w:ind w:firstLine="709"/>
      </w:pPr>
      <w:r>
        <w:rPr>
          <w:sz w:val="24"/>
        </w:rPr>
        <w:t xml:space="preserve">3. Не допускаются демонстрация фотографических негативов и снимков, диапозитивов, сделанных в ходе допроса, а также воспроизведение аудио- и (или) видеозаписи, киносъемки допроса без предварительного оглашения показаний, содержащихся в соответствующем протоколе допроса или протоколе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276</dc:title>
  <dc:creator>АРБИТРАЖ! · arbi.ru</dc:creator>
  <cp:lastModifiedBy>АРБИТРАЖ!</cp:lastModifiedBy>
  <dcterms:created xsi:type="dcterms:W3CDTF">2026-10-27T17:05:55.790Z</dcterms:created>
</cp:coreProperties>
</file>