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290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37. Судебное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Освидетельствование производится на основании определения или постановления суда в случаях, предусмотренных частью первой статьи 179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Освидетельствование лица, сопровождающееся его обнажением, производится в отдельном помещении врачом или иным специалистом, которым составляется и подписывается акт освидетельствования, после чего указанные лица возвращаются в зал судебного заседания. В присутствии сторон и освидетельствованного лица врач или иной специалист сообщает суду о следах и приметах на теле освидетельствованного, если они обнаружены, отвечает на вопросы сторон и судей. Акт освидетельствования приобщается к материалам уголовного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290</dc:title>
  <dc:creator>АРБИТРАЖ! · arbi.ru</dc:creator>
  <cp:lastModifiedBy>АРБИТРАЖ!</cp:lastModifiedBy>
  <dcterms:created xsi:type="dcterms:W3CDTF">2026-10-29T12:22:20.238Z</dcterms:created>
</cp:coreProperties>
</file>