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310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39. Постановление приговора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ч. 1 ст. 310 см. Постановление КС РФ от 06.10.2026 N 58-П.</w:t>
      </w:r>
    </w:p>
    <w:p>
      <w:pPr>
        <w:spacing w:after="120"/>
        <w:ind w:firstLine="709"/>
      </w:pPr>
      <w:r>
        <w:rPr>
          <w:sz w:val="24"/>
        </w:rPr>
        <w:t xml:space="preserve">1. После подписания приговора суд возвращается в зал судебного заседания и председательствующий оглашает вводную и резолютивную части приговора. Все присутствующие в зале судебного заседания, включая состав суда, выслушивают приговор стоя.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29.12.2022 N 608-ФЗ)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Если приговор изложен на языке, которым подсудимый не владеет, то переводчик переводит приговор вслух на язык, которым владеет подсудимый, синхронно с провозглашением приговора или после его провозглашения.</w:t>
      </w:r>
    </w:p>
    <w:p>
      <w:pPr>
        <w:spacing w:after="120"/>
        <w:ind w:firstLine="709"/>
      </w:pPr>
      <w:r>
        <w:rPr>
          <w:sz w:val="24"/>
        </w:rPr>
        <w:t xml:space="preserve">3. Если подсудимый осужден к смертной казни, то председательствующий разъясняет ему право ходатайствовать о помиловании.</w:t>
      </w:r>
    </w:p>
    <w:p>
      <w:pPr>
        <w:spacing w:after="120"/>
        <w:ind w:firstLine="709"/>
      </w:pPr>
      <w:r>
        <w:rPr>
          <w:sz w:val="24"/>
        </w:rPr>
        <w:t xml:space="preserve">4. Утратил силу. - Федеральный закон от 29.12.2022 N 608-ФЗ.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Особое мнение судьи должно быть изготовлено не позднее 5 суток со дня провозглашения приговора. Особое мнение судьи приобщается к приговору и оглашению в зале судебного заседания не подлежит. При провозглашении приговора председательствующий объявляет о наличии особого мнения судьи и разъясняет участникам судебного разбирательства право в течение 3 суток заявить ходатайство об ознакомлении с особым мнением судьи и срок такого ознакомления.</w:t>
      </w:r>
    </w:p>
    <w:p>
      <w:pPr>
        <w:spacing w:after="120"/>
        <w:ind w:firstLine="709"/>
      </w:pPr>
      <w:r>
        <w:rPr>
          <w:sz w:val="24"/>
        </w:rPr>
        <w:t xml:space="preserve">(часть 5 введена Федеральным законом от 21.10.2013 N 272-ФЗ)</w:t>
      </w:r>
    </w:p>
    <w:p>
      <w:pPr>
        <w:spacing w:after="120"/>
        <w:ind w:firstLine="709"/>
      </w:pPr>
      <w:r>
        <w:rPr>
          <w:sz w:val="24"/>
        </w:rPr>
        <w:t xml:space="preserve">6. Заявить ходатайство об ознакомлении с особым мнением судьи вправе осужденный, оправданный, их защитники, законные представители, прокурор, потерпевший, его представитель, а в случае, если особое мнение судьи связано с разрешением гражданского иска, - гражданский ответчик, гражданский истец и их представители.</w:t>
      </w:r>
    </w:p>
    <w:p>
      <w:pPr>
        <w:spacing w:after="120"/>
        <w:ind w:firstLine="709"/>
      </w:pPr>
      <w:r>
        <w:rPr>
          <w:sz w:val="24"/>
        </w:rPr>
        <w:t xml:space="preserve">(часть 6 введена Федеральным законом от 21.10.2013 N 272-ФЗ)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310</dc:title>
  <dc:creator>АРБИТРАЖ! · arbi.ru</dc:creator>
  <cp:lastModifiedBy>АРБИТРАЖ!</cp:lastModifiedBy>
  <dcterms:created xsi:type="dcterms:W3CDTF">2026-10-30T11:08:02.987Z</dcterms:created>
</cp:coreProperties>
</file>