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314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40. Особый порядок принятия судебного решения при согласии обвиняемого с предъявленным ему обвинением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уголовным делам о преступлениях небольшой или средней тяжести обвиняемый вправе заявить о согласии с предъявленным ему обвинением и ходатайствовать о постановлении приговора без проведения судебного разбирательства в общем порядке.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20.07.2020 N 224-ФЗ)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случае, предусмотренном частью первой настоящей статьи, суд вправе постановить приговор без проведения судебного разбирательства в общем порядке, если удостоверится, что:</w:t>
      </w:r>
    </w:p>
    <w:p>
      <w:pPr>
        <w:spacing w:after="120"/>
        <w:ind w:firstLine="709"/>
      </w:pPr>
      <w:r>
        <w:rPr>
          <w:sz w:val="24"/>
        </w:rPr>
        <w:t xml:space="preserve">1) обвиняемый осознает характер и последствия заявленного им ходатайства;</w:t>
      </w:r>
    </w:p>
    <w:p>
      <w:pPr>
        <w:spacing w:after="120"/>
        <w:ind w:firstLine="709"/>
      </w:pPr>
      <w:r>
        <w:rPr>
          <w:sz w:val="24"/>
        </w:rPr>
        <w:t xml:space="preserve">2) ходатайство было заявлено добровольно и после проведения консультаций с защитником;</w:t>
      </w:r>
    </w:p>
    <w:p>
      <w:pPr>
        <w:spacing w:after="120"/>
        <w:ind w:firstLine="709"/>
      </w:pPr>
      <w:r>
        <w:rPr>
          <w:sz w:val="24"/>
        </w:rPr>
        <w:t xml:space="preserve">3) государственный или частный обвинитель и (или) потерпевший не возражают против заявленного обвиняемым ходатайства.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20.07.2020 N 224-ФЗ)</w:t>
      </w:r>
    </w:p>
    <w:p>
      <w:pPr>
        <w:spacing w:after="120"/>
        <w:ind w:firstLine="709"/>
      </w:pPr>
      <w:r>
        <w:rPr>
          <w:sz w:val="24"/>
        </w:rPr>
        <w:t xml:space="preserve">3. Если суд установит, что предусмотренные частями первой и второй настоящей статьи условия, при которых обвиняемым было заявлено ходатайство, не соблюдены, то он принимает решение о назначении судебного разбирательства в общем порядке.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20.07.2020 N 224-ФЗ.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314</dc:title>
  <dc:creator>АРБИТРАЖ! · arbi.ru</dc:creator>
  <cp:lastModifiedBy>АРБИТРАЖ!</cp:lastModifiedBy>
  <dcterms:created xsi:type="dcterms:W3CDTF">2026-10-30T16:54:00.678Z</dcterms:created>
</cp:coreProperties>
</file>