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317.3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Особый порядок принятия судебного решения при заключении досудебного соглашения о сотрудничестве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Прокурор, приняв постановление об удовлетворении ходатайства о заключении досудебного соглашения о сотрудничестве, приглашает следователя, подозреваемого или обвиняемого и его защитника. С их участием прокурор составляет досудебное соглашение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2. В досудебном соглашении о сотрудничестве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его составления;</w:t>
      </w:r>
    </w:p>
    <w:p>
      <w:pPr>
        <w:spacing w:after="120"/>
        <w:ind w:firstLine="709"/>
      </w:pPr>
      <w:r>
        <w:rPr>
          <w:sz w:val="24"/>
        </w:rPr>
        <w:t xml:space="preserve">2) должностное лицо органа прокуратуры, заключающее соглашение со стороны обвинения;</w:t>
      </w:r>
    </w:p>
    <w:p>
      <w:pPr>
        <w:spacing w:after="120"/>
        <w:ind w:firstLine="709"/>
      </w:pPr>
      <w:r>
        <w:rPr>
          <w:sz w:val="24"/>
        </w:rPr>
        <w:t xml:space="preserve">3) фамилия, имя и отчество подозреваемого или обвиняемого, заключающего соглашение со стороны защиты, дата и место его рождения;</w:t>
      </w:r>
    </w:p>
    <w:p>
      <w:pPr>
        <w:spacing w:after="120"/>
        <w:ind w:firstLine="709"/>
      </w:pPr>
      <w:r>
        <w:rPr>
          <w:sz w:val="24"/>
        </w:rPr>
        <w:t xml:space="preserve">4) описание преступления с указанием времени, места его совершения, а также других обстоятельств, подлежащих доказыванию в соответствии с пунктами 1 - 4 части первой статьи 73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пункт, часть, статья Уголовного кодекса Российской Федерации, предусматривающие ответственность за данное преступление;</w:t>
      </w:r>
    </w:p>
    <w:p>
      <w:pPr>
        <w:spacing w:after="120"/>
        <w:ind w:firstLine="709"/>
      </w:pPr>
      <w:r>
        <w:rPr>
          <w:sz w:val="24"/>
        </w:rPr>
        <w:t xml:space="preserve">6) действия, которые подозреваемый или обвиняемый обязуется совершить при выполнении им обязательств, указанных в досудебном соглашении о сотрудничестве;</w:t>
      </w:r>
    </w:p>
    <w:p>
      <w:pPr>
        <w:spacing w:after="120"/>
        <w:ind w:firstLine="709"/>
      </w:pPr>
      <w:r>
        <w:rPr>
          <w:sz w:val="24"/>
        </w:rPr>
        <w:t xml:space="preserve">7) смягчающие обстоятельства и нормы уголовного законодательства, которые могут быть применены в отношении подозреваемого или обвиняемого при соблюдении последним условий и выполнении обязательств, указанных в досудебном соглашении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2.1. Прокурор разъясняет подозреваемому или обвиняемому, заявившим ходатайство о заключении досудебного соглашения о сотрудничестве, что в случае отказа от дачи показаний в суде в отношении соучастников преступления и иных лиц, совершивших преступления, с учетом положений пункта 2 части четвертой статьи 46 , пункта 3 части четвертой статьи 47 настоящего Кодекса его показания могут быть использованы в качестве доказательств по уголовному делу; что на основании статьи 317.8 настоящего Кодекса приговор может быть пересмотрен, если после назначения подсудимому наказания будет обнаружено, что он умышленно сообщил ложные сведения или умышленно скрыл от следствия какие-либо существенные сведения, им не соблюдены условия и не выполнены обязательства, предусмотренные досудебным соглашением о сотрудничестве; что после рассмотрения в порядке, предусмотренном статьей 317.7 настоящего Кодекса, уголовного дела, выделенного в отношении его в отдельное производство, он может быть привлечен к участию в уголовном деле в отношении соучастников преступления и иных лиц, совершивших преступления.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03.07.2016 N 322-ФЗ)</w:t>
      </w:r>
    </w:p>
    <w:p>
      <w:pPr>
        <w:spacing w:after="120"/>
        <w:ind w:firstLine="709"/>
      </w:pPr>
      <w:r>
        <w:rPr>
          <w:sz w:val="24"/>
        </w:rPr>
        <w:t xml:space="preserve">3. Досудебное соглашение о сотрудничестве подписывается прокурором, подозреваемым или обвиняемым, его защитником.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317.3</dc:title>
  <dc:creator>АРБИТРАЖ! · arbi.ru</dc:creator>
  <cp:lastModifiedBy>АРБИТРАЖ!</cp:lastModifiedBy>
  <dcterms:created xsi:type="dcterms:W3CDTF">2026-10-30T23:41:25.169Z</dcterms:created>
</cp:coreProperties>
</file>