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Прокурор в порядке и сроки, которые установлены статьей 221 настоящего Кодекса, рассматривает поступившее от следователя уголовное дело в отношении обвиняемого, с которым заключено досудебное соглашение о сотрудничестве, а также материалы, подтверждающие соблюдение обвиняемым условий и выполнение обязательств, предусмотренных данным соглашением, и при согласии обвиняемого с предъявленным обвинением в случае утверждения обвинительного заключения выносит представление об особом порядке проведения судебного заседания и вынесения судебного решения по данному уголовному делу. В представлении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характер и пределы содействия обвиняемого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преступления;</w:t>
      </w:r>
    </w:p>
    <w:p>
      <w:pPr>
        <w:spacing w:after="120"/>
        <w:ind w:firstLine="709"/>
      </w:pPr>
      <w:r>
        <w:rPr>
          <w:sz w:val="24"/>
        </w:rPr>
        <w:t xml:space="preserve">2) значение сотрудничества с обвиняемым для раскрытия и расследования преступления, изобличения и уголовного преследования других соучастников преступления, розыска имущества, добытого в результате преступления;</w:t>
      </w:r>
    </w:p>
    <w:p>
      <w:pPr>
        <w:spacing w:after="120"/>
        <w:ind w:firstLine="709"/>
      </w:pPr>
      <w:r>
        <w:rPr>
          <w:sz w:val="24"/>
        </w:rPr>
        <w:t xml:space="preserve">3) преступления или уголовные дела, обнаруженные или возбужденные в результате сотрудничества с обвиняемым;</w:t>
      </w:r>
    </w:p>
    <w:p>
      <w:pPr>
        <w:spacing w:after="120"/>
        <w:ind w:firstLine="709"/>
      </w:pPr>
      <w:r>
        <w:rPr>
          <w:sz w:val="24"/>
        </w:rPr>
        <w:t xml:space="preserve">4) степень угрозы личной безопасности, которой подвергались обвиняемый в результате сотрудничества со стороной обвинения, его близкие родственники, родственники и близкие лица.</w:t>
      </w:r>
    </w:p>
    <w:p>
      <w:pPr>
        <w:spacing w:after="120"/>
        <w:ind w:firstLine="709"/>
      </w:pPr>
      <w:r>
        <w:rPr>
          <w:sz w:val="24"/>
        </w:rPr>
        <w:t xml:space="preserve">2. В представлении прокурор также удостоверяет полноту и правдивость сведений, сообщенных обвиняемым при выполнении им обязательств, предусмотренных заключенным с ним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3. Копия вынесенного прокурором представления вручается обвиняемому и его защитнику, которые вправе представить свои замечания, учитываемые прокурором при наличии к тому оснований.</w:t>
      </w:r>
    </w:p>
    <w:p>
      <w:pPr>
        <w:spacing w:after="120"/>
        <w:ind w:firstLine="709"/>
      </w:pPr>
      <w:r>
        <w:rPr>
          <w:sz w:val="24"/>
        </w:rPr>
        <w:t xml:space="preserve">4. Не позднее трех дней с момента ознакомления обвиняемого и его защитника с представлением прокурор направляет уголовное дело и представление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317.5</dc:title>
  <dc:creator>АРБИТРАЖ! · arbi.ru</dc:creator>
  <cp:lastModifiedBy>АРБИТРАЖ!</cp:lastModifiedBy>
  <dcterms:created xsi:type="dcterms:W3CDTF">2026-10-31T01:55:19.703Z</dcterms:created>
</cp:coreProperties>
</file>