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317.6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Особый порядок принятия судебного решения при заключении досудебного соглашения о сотрудничестве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Основанием для рассмотрения судом вопроса об особом порядке проведения судебного заседания и вынесения судебного решения по уголовному делу в отношении обвиняемого, с которым заключено досудебное соглашение о сотрудничестве, является уголовное дело, поступившее в суд с представлением прокурора, указанным в статье 317.5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Особый порядок проведения судебного заседания и вынесения судебного решения по уголовному делу в отношении обвиняемого, с которым заключено досудебное соглашение о сотрудничестве, применяется, если суд удостоверится, что:</w:t>
      </w:r>
    </w:p>
    <w:p>
      <w:pPr>
        <w:spacing w:after="120"/>
        <w:ind w:firstLine="709"/>
      </w:pPr>
      <w:r>
        <w:rPr>
          <w:sz w:val="24"/>
        </w:rPr>
        <w:t xml:space="preserve">1) государственный обвинитель подтвердил активное содействие обвиняемого следствию в раскрытии и расследовании преступления, изобличении и уголовном преследовании других соучастников преступления, розыске имущества, добытого в результате преступления;</w:t>
      </w:r>
    </w:p>
    <w:p>
      <w:pPr>
        <w:spacing w:after="120"/>
        <w:ind w:firstLine="709"/>
      </w:pPr>
      <w:r>
        <w:rPr>
          <w:sz w:val="24"/>
        </w:rPr>
        <w:t xml:space="preserve">2) досудебное соглашение о сотрудничестве было заключено добровольно и при участии защитника.</w:t>
      </w:r>
    </w:p>
    <w:p>
      <w:pPr>
        <w:spacing w:after="120"/>
        <w:ind w:firstLine="709"/>
      </w:pPr>
      <w:r>
        <w:rPr>
          <w:sz w:val="24"/>
        </w:rPr>
        <w:t xml:space="preserve">3. Если суд установит, что предусмотренные частями первой и второй настоящей статьи условия не соблюдены, то он принимает решение о назначении судебного разбирательства в общем порядке.</w:t>
      </w:r>
    </w:p>
    <w:p>
      <w:pPr>
        <w:spacing w:after="120"/>
        <w:ind w:firstLine="709"/>
      </w:pPr>
      <w:r>
        <w:rPr>
          <w:sz w:val="24"/>
        </w:rPr>
        <w:t xml:space="preserve">4. Положения настоящей главы не применяются, если содействие подозреваемого или обвиняемого следствию заключалось лишь в сообщении сведений о его собственном участии в преступной деятельности.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317.6</dc:title>
  <dc:creator>АРБИТРАЖ! · arbi.ru</dc:creator>
  <cp:lastModifiedBy>АРБИТРАЖ!</cp:lastModifiedBy>
  <dcterms:created xsi:type="dcterms:W3CDTF">2026-10-31T03:04:23.084Z</dcterms:created>
</cp:coreProperties>
</file>