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317.7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40.1. Особый порядок принятия судебного решения при заключении досудебного соглашения о сотрудничестве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Судебное заседание и постановление приговора в отношении подсудимого, с которым заключено досудебное соглашение о сотрудничестве, проводятся в порядке, установленном статьей 316 настоящего Кодекса, с учетом требований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2. Судебное заседание проводится с обязательным участием подсудимого и его защитника.</w:t>
      </w:r>
    </w:p>
    <w:p>
      <w:pPr>
        <w:spacing w:after="120"/>
        <w:ind w:firstLine="709"/>
      </w:pPr>
      <w:r>
        <w:rPr>
          <w:sz w:val="24"/>
        </w:rPr>
        <w:t xml:space="preserve">3. Судебное заседание начинается с изложения государственным обвинителем предъявленного подсудимому обвинения, после чего государственный обвинитель подтверждает содействие подсудимого следствию, а также разъясняет суду, в чем именно оно выразилось.</w:t>
      </w:r>
    </w:p>
    <w:p>
      <w:pPr>
        <w:spacing w:after="120"/>
        <w:ind w:firstLine="709"/>
      </w:pPr>
      <w:r>
        <w:rPr>
          <w:sz w:val="24"/>
        </w:rPr>
        <w:t xml:space="preserve">3.1. Судья опрашивает подсудимого, понятно ли ему обвинение, согласен ли он с обвинением, и предлагает подсудимому дать показания по существу предъявленного обвинения, после чего участвующие в рассмотрении дела защитник и государственный обвинитель вправе задать подсудимому вопросы. Подсудимый также сообщает суду, какое содействие следствию им оказано и в чем именно оно выразилось, и отвечает на вопросы участников судебного заседания.</w:t>
      </w:r>
    </w:p>
    <w:p>
      <w:pPr>
        <w:spacing w:after="120"/>
        <w:ind w:firstLine="709"/>
      </w:pPr>
      <w:r>
        <w:rPr>
          <w:sz w:val="24"/>
        </w:rPr>
        <w:t xml:space="preserve">(часть 3.1 введена Федеральным законом от 03.07.2016 N 322-ФЗ)</w:t>
      </w:r>
    </w:p>
    <w:p>
      <w:pPr>
        <w:spacing w:after="120"/>
        <w:ind w:firstLine="709"/>
      </w:pPr>
      <w:r>
        <w:rPr>
          <w:sz w:val="24"/>
        </w:rPr>
        <w:t xml:space="preserve">4. При этом должны быть исследованы:</w:t>
      </w:r>
    </w:p>
    <w:p>
      <w:pPr>
        <w:spacing w:after="120"/>
        <w:ind w:firstLine="709"/>
      </w:pPr>
      <w:r>
        <w:rPr>
          <w:sz w:val="24"/>
        </w:rPr>
        <w:t xml:space="preserve">1) характер и пределы содействия подсудимого следствию в раскрытии и расследовании преступления, изобличении и уголовном преследовании других соучастников преступления, розыске имущества, добытого в результате преступления;</w:t>
      </w:r>
    </w:p>
    <w:p>
      <w:pPr>
        <w:spacing w:after="120"/>
        <w:ind w:firstLine="709"/>
      </w:pPr>
      <w:r>
        <w:rPr>
          <w:sz w:val="24"/>
        </w:rPr>
        <w:t xml:space="preserve">2) значение сотрудничества с подсудимым для раскрытия и расследования преступления, изобличения и уголовного преследования других соучастников преступления, розыска имущества, добытого в результате преступления;</w:t>
      </w:r>
    </w:p>
    <w:p>
      <w:pPr>
        <w:spacing w:after="120"/>
        <w:ind w:firstLine="709"/>
      </w:pPr>
      <w:r>
        <w:rPr>
          <w:sz w:val="24"/>
        </w:rPr>
        <w:t xml:space="preserve">3) преступления или уголовные дела, обнаруженные или возбужденные в результате сотрудничества с подсудимым;</w:t>
      </w:r>
    </w:p>
    <w:p>
      <w:pPr>
        <w:spacing w:after="120"/>
        <w:ind w:firstLine="709"/>
      </w:pPr>
      <w:r>
        <w:rPr>
          <w:sz w:val="24"/>
        </w:rPr>
        <w:t xml:space="preserve">4) степень угрозы личной безопасности, которой подвергались подсудимый в результате сотрудничества со стороной обвинения, его близкие родственники, родственники и близкие лица;</w:t>
      </w:r>
    </w:p>
    <w:p>
      <w:pPr>
        <w:spacing w:after="120"/>
        <w:ind w:firstLine="709"/>
      </w:pPr>
      <w:r>
        <w:rPr>
          <w:sz w:val="24"/>
        </w:rPr>
        <w:t xml:space="preserve">5) обстоятельства, характеризующие личность подсудимого, и обстоятельства, смягчающие и отягчающие наказание.</w:t>
      </w:r>
    </w:p>
    <w:p>
      <w:pPr>
        <w:spacing w:after="120"/>
        <w:ind w:firstLine="709"/>
      </w:pPr>
      <w:r>
        <w:rPr>
          <w:sz w:val="24"/>
        </w:rPr>
        <w:t xml:space="preserve">5. Судья, удостоверившись, что подсудимым соблюдены все условия и выполнены все обязательства, предусмотренные заключенным с ним досудебным соглашением о сотрудничестве, постановляет обвинительный приговор и с учетом положений частей второй и четвертой статьи 62 Уголовного кодекса Российской Федерации назначает подсудимому наказание. По усмотрению суда подсудимому с учетом положений статей 64 , 73 и 80.1 Уголовного кодекса Российской Федерации могут быть назначены более мягкое наказание, чем предусмотрено за данное преступление, условное осуждение или он может быть освобожден от отбывания наказания.</w:t>
      </w:r>
    </w:p>
    <w:p>
      <w:pPr>
        <w:spacing w:after="120"/>
        <w:ind w:firstLine="709"/>
      </w:pPr>
      <w:r>
        <w:rPr>
          <w:sz w:val="24"/>
        </w:rPr>
        <w:t xml:space="preserve">6. Описательно-мотивировочная часть обвинительного приговора должна содержать описание преступного деяния, в совершении которого обвиняется подсудимый, а также выводы суда о соблюдении подсудимым условий и выполнении обязательств, предусмотренных заключенным с ним досудебным соглашением о сотрудничестве.</w:t>
      </w:r>
    </w:p>
    <w:p>
      <w:pPr>
        <w:spacing w:after="120"/>
        <w:ind w:firstLine="709"/>
      </w:pPr>
      <w:r>
        <w:rPr>
          <w:sz w:val="24"/>
        </w:rPr>
        <w:t xml:space="preserve">7. После провозглашения приговора судья разъясняет сторонам право и порядок его обжалования, предусмотренные главой 45.1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29.12.2010 N 433-ФЗ)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317.7</dc:title>
  <dc:creator>АРБИТРАЖ! · arbi.ru</dc:creator>
  <cp:lastModifiedBy>АРБИТРАЖ!</cp:lastModifiedBy>
  <dcterms:created xsi:type="dcterms:W3CDTF">2026-10-31T04:10:38.854Z</dcterms:created>
</cp:coreProperties>
</file>