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317.8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40.1. Особый порядок принятия судебного решения при заключении досудебного соглашения о сотрудничестве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Если после назначения подсудимому наказания в соответствии с положениями настоящей главы будет обнаружено, что он умышленно сообщил ложные сведения или умышленно скрыл от следствия какие-либо существенные сведения, то приговор подлежит пересмотру в порядке, установленном разделом XV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317.8</dc:title>
  <dc:creator>АРБИТРАЖ! · arbi.ru</dc:creator>
  <cp:lastModifiedBy>АРБИТРАЖ!</cp:lastModifiedBy>
  <dcterms:created xsi:type="dcterms:W3CDTF">2026-10-31T05:21:43.322Z</dcterms:created>
</cp:coreProperties>
</file>