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окончания судебного следствия суд переходит к выслушиванию прений сторон, которые проводятся в соответствии со статьей 292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Прения сторон проводятся лишь в пределах вопросов, подлежащих разрешению присяжными заседателями. Стороны не вправе касаться обстоятельств, которые рассматриваются после вынесения вердикта без участия присяжных заседателей. Если участник прений сторон упоминает о таких обстоятельствах, то председательствующий останавливает его и разъясняет присяжным заседателям, что указанные обстоятельства не должны быть приняты ими во внимание при вынесении вердикта.</w:t>
      </w:r>
    </w:p>
    <w:p>
      <w:pPr>
        <w:spacing w:after="120"/>
        <w:ind w:firstLine="709"/>
      </w:pPr>
      <w:r>
        <w:rPr>
          <w:sz w:val="24"/>
        </w:rPr>
        <w:t xml:space="preserve">3. Стороны не вправе ссылаться в обоснование своей позиции на доказательства, которые в установленном порядке признаны недопустимыми или не исследовались в судебном заседании. Судья прерывает такие выступления и разъясняет присяжным заседателям, что они не должны учитывать данные обстоятельства при вынесении вердикта.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336</dc:title>
  <dc:creator>АРБИТРАЖ! · arbi.ru</dc:creator>
  <cp:lastModifiedBy>АРБИТРАЖ!</cp:lastModifiedBy>
  <dcterms:created xsi:type="dcterms:W3CDTF">2026-11-01T01:10:54.783Z</dcterms:created>
</cp:coreProperties>
</file>