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347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42. Производство по уголовным делам, рассматриваемым судом с участием присяжных заседателей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После провозглашения вердикта присяжных заседателей судебное разбирательство продолжается с участием сторон.</w:t>
      </w:r>
    </w:p>
    <w:p>
      <w:pPr>
        <w:spacing w:after="120"/>
        <w:ind w:firstLine="709"/>
      </w:pPr>
      <w:r>
        <w:rPr>
          <w:sz w:val="24"/>
        </w:rPr>
        <w:t xml:space="preserve">2. При вынесении присяжными заседателями оправдательного вердикта исследуются и обсуждаются лишь вопросы, связанные с разрешением гражданского иска, распределением судебных издержек, вещественными доказательствами.</w:t>
      </w:r>
    </w:p>
    <w:p>
      <w:pPr>
        <w:spacing w:after="120"/>
        <w:ind w:firstLine="709"/>
      </w:pPr>
      <w:r>
        <w:rPr>
          <w:sz w:val="24"/>
        </w:rPr>
        <w:t xml:space="preserve">3. В случае вынесения обвинительного вердикта производится исследование обстоятельств, связанных с квалификацией содеянного подсудимым, назначением ему наказания, разрешением гражданского иска и другими вопросами, разрешаемыми судом при постановлении обвинительного приговора. По окончании исследования указанных обстоятельств проводятся прения сторон, во время которых последними выступают защитник и подсудимый.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04.07.2003 N 92-ФЗ)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Стороны могут затрагивать в своих выступлениях любые вопросы права, подлежащие разрешению при постановлении судом обвинительного приговора. При этом сторонам запрещается ставить под сомнение правильность вердикта, вынесенного присяжными заседателями.</w:t>
      </w:r>
    </w:p>
    <w:p>
      <w:pPr>
        <w:spacing w:after="120"/>
        <w:ind w:firstLine="709"/>
      </w:pPr>
      <w:r>
        <w:rPr>
          <w:sz w:val="24"/>
        </w:rPr>
        <w:t xml:space="preserve">5. По окончании прений сторон в случае вынесения обвинительного вердикта подсудимому предоставляется последнее слово, после чего судья удаляется для вынесения решения по уголовному делу.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347</dc:title>
  <dc:creator>АРБИТРАЖ! · arbi.ru</dc:creator>
  <cp:lastModifiedBy>АРБИТРАЖ!</cp:lastModifiedBy>
  <dcterms:created xsi:type="dcterms:W3CDTF">2026-11-01T13:55:25.245Z</dcterms:created>
</cp:coreProperties>
</file>