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Оправдательный вердикт коллегии присяжных заседателей обязателен для председательствующего и влечет за собой постановление им оправдательного приговора.</w:t>
      </w:r>
    </w:p>
    <w:p>
      <w:pPr>
        <w:spacing w:after="120"/>
        <w:ind w:firstLine="709"/>
      </w:pPr>
      <w:r>
        <w:rPr>
          <w:sz w:val="24"/>
        </w:rPr>
        <w:t xml:space="preserve">2. Обвинительный вердикт обязателен для председательствующего по уголовному делу, за исключением случаев, предусмотренных частями четвертой и пятой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Председательствующий квалифицирует содеянное подсудимым в соответствии с обвинительным вердиктом, а также установленными судом обстоятельствами, не подлежащими установлению присяжными заседателями и требующими собственно юридической оценки.</w:t>
      </w:r>
    </w:p>
    <w:p>
      <w:pPr>
        <w:spacing w:after="120"/>
        <w:ind w:firstLine="709"/>
      </w:pPr>
      <w:r>
        <w:rPr>
          <w:sz w:val="24"/>
        </w:rPr>
        <w:t xml:space="preserve">4. Обвинительный вердикт коллегии присяжных заседателей не препятствует постановлению оправдательного приговора, если председательствующий признает, что деяние подсудимого не содержит признаков преступления.</w:t>
      </w:r>
    </w:p>
    <w:p>
      <w:pPr>
        <w:spacing w:after="120"/>
        <w:ind w:firstLine="709"/>
      </w:pPr>
      <w:r>
        <w:rPr>
          <w:sz w:val="24"/>
        </w:rPr>
        <w:t xml:space="preserve">5. Если председательствующий признает, что обвинительный вердикт вынесен в отношении невиновного и имеются достаточные основания для постановления оправдательного приговора ввиду того, что не установлено событие преступления либо не доказано участие подсудимого в совершении преступления,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слушания. Это постановление не подлежит обжалованию в апелляционном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348</dc:title>
  <dc:creator>АРБИТРАЖ! · arbi.ru</dc:creator>
  <cp:lastModifiedBy>АРБИТРАЖ!</cp:lastModifiedBy>
  <dcterms:created xsi:type="dcterms:W3CDTF">2026-11-01T15:02:39.005Z</dcterms:created>
</cp:coreProperties>
</file>