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УПК РФ, ст. 389.13</w:t>
      </w:r>
    </w:p>
    <w:p>
      <w:pPr>
        <w:spacing w:after="120"/>
        <w:ind w:firstLine="709"/>
      </w:pPr>
      <w:r>
        <w:rPr>
          <w:sz w:val="24"/>
        </w:rPr>
        <w:t xml:space="preserve">Акт: Уголовно-процессуальный кодекс Российской Федерации № 174-ФЗ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https://www.consultant.ru/document/cons_doc_LAW_34481/</w:t>
      </w:r>
    </w:p>
    <w:p>
      <w:pPr>
        <w:spacing w:after="120"/>
        <w:ind w:firstLine="709"/>
      </w:pPr>
      <w:r>
        <w:rPr>
          <w:sz w:val="24"/>
        </w:rPr>
        <w:t xml:space="preserve">Раздел: Глава 45.1. Производство в суде апелляционной инстанции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Производство по уголовному делу в суде апелляционной инстанции осуществляется в порядке, установленном главами 35 - 39 настоящего Кодекса, с изъятиями, предусмотренными настоящей главой.</w:t>
      </w:r>
    </w:p>
    <w:p>
      <w:pPr>
        <w:spacing w:after="120"/>
        <w:ind w:firstLine="709"/>
      </w:pPr>
      <w:r>
        <w:rPr>
          <w:sz w:val="24"/>
        </w:rPr>
        <w:t xml:space="preserve">2. Председательствующий открывает судебное заседание и объявляет, какое уголовное дело рассматривается и по чьим апелляционным жалобе и (или) представлению. После этого председательствующий объявляет состав суда, фамилии, имена и отчества лиц, являющихся сторонами по уголовному делу и присутствующих в судебном заседании, а также фамилии, имена и отчества помощника судьи и (или) секретаря судебного заседания и переводчика, если переводчик участвует в судебном заседании. Председательствующий выясняет у участников судебного разбирательства, имеются ли у них отводы и ходатайства и поддерживают ли они ходатайства, заявленные в апелляционных жалобе и (или) представлении.</w:t>
      </w:r>
    </w:p>
    <w:p>
      <w:pPr>
        <w:spacing w:after="120"/>
        <w:ind w:firstLine="709"/>
      </w:pPr>
      <w:r>
        <w:rPr>
          <w:sz w:val="24"/>
        </w:rPr>
        <w:t xml:space="preserve">(часть 2 в ред. Федерального закона от 29.07.2018 N 228-ФЗ)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2.1. Суд на основании ходатайства командования воинской части (учреждения) отменяет меру пресечения в отношении осужденного, указанного в пункте 5 части первой статьи 238 настоящего Кодекса, разрешает вопрос о наличии оснований для приостановления производства по уголовному делу и выполняет иные процессуальные действия, предусмотренные настоящей главой.</w:t>
      </w:r>
    </w:p>
    <w:p>
      <w:pPr>
        <w:spacing w:after="120"/>
        <w:ind w:firstLine="709"/>
      </w:pPr>
      <w:r>
        <w:rPr>
          <w:sz w:val="24"/>
        </w:rPr>
        <w:t xml:space="preserve">(часть 2.1 введена Федеральным законом от 02.10.2024 N 340-ФЗ)</w:t>
      </w:r>
    </w:p>
    <w:p>
      <w:pPr>
        <w:spacing w:after="120"/>
        <w:ind w:firstLine="709"/>
      </w:pPr>
      <w:r>
        <w:rPr>
          <w:sz w:val="24"/>
        </w:rPr>
        <w:t xml:space="preserve">3. Председательствующим или одним из судей кратко излагаются содержание приговора или иного обжалуемого судебного решения, существо апелляционных жалобы и (или) представления, возражений на них, а также существо представленных дополнительных материалов.</w:t>
      </w:r>
    </w:p>
    <w:p>
      <w:pPr>
        <w:spacing w:after="120"/>
        <w:ind w:firstLine="709"/>
      </w:pPr>
      <w:r>
        <w:rPr>
          <w:sz w:val="24"/>
        </w:rPr>
        <w:t xml:space="preserve">(часть 3 в ред. Федерального закона от 29.12.2022 N 608-ФЗ)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4. После доклада председательствующего или судьи суд заслушивает выступления стороны, подавшей апелляционные жалобу, представление, и возражения другой стороны. При наличии нескольких жалоб последовательность выступлений определяется судом с учетом мнения сторон. В подтверждение или опровержение доводов, приведенных в апелляционных жалобе, представлении, стороны вправе представить в суд апелляционной инстанции дополнительные материалы.</w:t>
      </w:r>
    </w:p>
    <w:p>
      <w:pPr>
        <w:spacing w:after="120"/>
        <w:ind w:firstLine="709"/>
      </w:pPr>
      <w:r>
        <w:rPr>
          <w:sz w:val="24"/>
        </w:rPr>
        <w:t xml:space="preserve">(часть 4 в ред. Федерального закона от 29.12.2022 N 608-ФЗ)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4.1. По уголовному делу с апелляционными жалобой, представлением на промежуточное судебное решение суд после выступления сторон рассматривает ходатайства об исследовании материалов дела и (или) представленных сторонами дополнительных материалов и в случае удовлетворения ходатайств либо по собственной инициативе исследует такие материалы, после чего удаляется в совещательную комнату для принятия решения.</w:t>
      </w:r>
    </w:p>
    <w:p>
      <w:pPr>
        <w:spacing w:after="120"/>
        <w:ind w:firstLine="709"/>
      </w:pPr>
      <w:r>
        <w:rPr>
          <w:sz w:val="24"/>
        </w:rPr>
        <w:t xml:space="preserve">(часть 4.1 введена Федеральным законом от 29.12.2022 N 608-ФЗ)</w:t>
      </w:r>
    </w:p>
    <w:p>
      <w:pPr>
        <w:spacing w:after="120"/>
        <w:ind w:firstLine="709"/>
      </w:pPr>
      <w:r>
        <w:rPr>
          <w:sz w:val="24"/>
        </w:rPr>
        <w:t xml:space="preserve">4.2. По уголовному делу с апелляционными жалобой, представлением на приговор или иное итоговое судебное решение суд после выступления сторон рассматривает ходатайства об исследовании доказательств, которые были исследованы судом первой инстанции, а также новых доказательств, заявленные сторонами в порядке, предусмотренном частью первой.1 статьи 389.6 настоящего Кодекса. Суд в случае удовлетворения ходатайств сторон либо по собственной инициативе проводит судебное следствие.</w:t>
      </w:r>
    </w:p>
    <w:p>
      <w:pPr>
        <w:spacing w:after="120"/>
        <w:ind w:firstLine="709"/>
      </w:pPr>
      <w:r>
        <w:rPr>
          <w:sz w:val="24"/>
        </w:rPr>
        <w:t xml:space="preserve">(часть 4.2 введена Федеральным законом от 29.12.2022 N 608-ФЗ)</w:t>
      </w:r>
    </w:p>
    <w:p>
      <w:pPr>
        <w:spacing w:after="120"/>
        <w:ind w:firstLine="709"/>
      </w:pPr>
      <w:r>
        <w:rPr>
          <w:sz w:val="24"/>
        </w:rPr>
        <w:t xml:space="preserve">5. Свидетели, лица, в отношении которых уголовные дела выделены в отдельное производство в связи с заключением с ними досудебного соглашения о сотрудничестве, допрошенные в суде первой инстанции, допрашиваются в суде апелляционной инстанции, если суд признает их вызов необходимым 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30.10.2018 N 376-ФЗ)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6. Ходатайства сторон об исследовании доказательств, в том числе ходатайства об исследовании доказательств, которые не были исследованы судом первой инстанции (новых доказательств), и о вызове в этих целях в судебное заседание свидетелей, экспертов и других лиц разрешаются судом в порядке, установленном частями первой и второй статьи 271 настоящего Кодекса. При этом суд не вправе отказать в удовлетворении ходатайства только на том основании, что оно не было удовлетворено судом первой инстанции.</w:t>
      </w:r>
    </w:p>
    <w:p>
      <w:pPr>
        <w:spacing w:after="120"/>
        <w:ind w:firstLine="709"/>
      </w:pPr>
      <w:r>
        <w:rPr>
          <w:sz w:val="24"/>
        </w:rPr>
        <w:t xml:space="preserve">(часть 6 в ред. Федерального закона от 23.07.2013 N 217-ФЗ)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6.1. Доказательства, которые не были исследованы судом первой инстанции (новые доказательства), принимаются судом, если лицо, заявившее ходатайство об их исследовании, обосновало невозможность их представления в суд первой инстанции по причинам, не зависящим от него, и суд признает эти причины уважительными.</w:t>
      </w:r>
    </w:p>
    <w:p>
      <w:pPr>
        <w:spacing w:after="120"/>
        <w:ind w:firstLine="709"/>
      </w:pPr>
      <w:r>
        <w:rPr>
          <w:sz w:val="24"/>
        </w:rPr>
        <w:t xml:space="preserve">(часть 6.1 введена Федеральным законом от 23.07.2013 N 217-ФЗ)</w:t>
      </w:r>
    </w:p>
    <w:p>
      <w:pPr>
        <w:spacing w:after="120"/>
        <w:ind w:firstLine="709"/>
      </w:pPr>
      <w:r>
        <w:rPr>
          <w:sz w:val="24"/>
        </w:rPr>
        <w:t xml:space="preserve">7. С согласия сторон суд апелляционной инстанции вправе рассмотреть апелляционные жалобу, представление без проверки доказательств, которые были исследованы судом первой инстанции.</w:t>
      </w:r>
    </w:p>
    <w:p>
      <w:pPr>
        <w:spacing w:after="120"/>
        <w:ind w:firstLine="709"/>
      </w:pPr>
      <w:r>
        <w:rPr>
          <w:sz w:val="24"/>
        </w:rPr>
        <w:t xml:space="preserve">8. Суд апелляционной инстанции вправе исследовать доказательства с использованием систем видеоконференц-связи.</w:t>
      </w:r>
    </w:p>
    <w:p>
      <w:pPr>
        <w:spacing w:after="120"/>
        <w:ind w:firstLine="709"/>
      </w:pPr>
      <w:r>
        <w:rPr>
          <w:sz w:val="24"/>
        </w:rPr>
        <w:t xml:space="preserve">9. По завершении судебного следствия суд выясняет у сторон, имеются ли у них ходатайства о дополнении судебного следствия. Суд разрешает эти ходатайства, после чего переходит к прениям сторон.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УПК РФ, ст. 389.13</dc:title>
  <dc:creator>АРБИТРАЖ! · arbi.ru</dc:creator>
  <cp:lastModifiedBy>АРБИТРАЖ!</cp:lastModifiedBy>
  <dcterms:created xsi:type="dcterms:W3CDTF">2026-11-02T12:04:56.558Z</dcterms:created>
</cp:coreProperties>
</file>