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394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46. Обращение к исполнению приговоров, определений и постановлений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вступления в законную силу приговора, по которому осужденный, содержащийся под стражей, приговорен к аресту или лишению свободы, администрация места содержания под стражей в соответствии со статьей 75 Уголовно-исполнительного кодекса Российской Федерации извещает одного из близких родственников или родственников осужденного о том, куда он направляется для отбывания наказания.</w:t>
      </w:r>
    </w:p>
    <w:p>
      <w:pPr>
        <w:spacing w:after="120"/>
        <w:ind w:firstLine="709"/>
      </w:pPr>
      <w:r>
        <w:rPr>
          <w:sz w:val="24"/>
        </w:rPr>
        <w:t xml:space="preserve">2. Об обращении приговора к исполнению в случае удовлетворения гражданского иска извещаются гражданский истец и гражданский ответчик.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394</dc:title>
  <dc:creator>АРБИТРАЖ! · arbi.ru</dc:creator>
  <cp:lastModifiedBy>АРБИТРАЖ!</cp:lastModifiedBy>
  <dcterms:created xsi:type="dcterms:W3CDTF">2026-11-03T21:37:59.718Z</dcterms:created>
</cp:coreProperties>
</file>