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401.11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11.10.2018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Постановление судьи суда кассационной инстанции об отказе в передаче кассационных жалобы, представления для рассмотрения в судебном заседании суда кассационной инстанции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1) дату и место вынесения постановления;</w:t>
      </w:r>
    </w:p>
    <w:p>
      <w:pPr>
        <w:spacing w:after="120"/>
        <w:ind w:firstLine="709"/>
      </w:pPr>
      <w:r>
        <w:rPr>
          <w:sz w:val="24"/>
        </w:rPr>
        <w:t xml:space="preserve">2) фамилию и инициалы судьи, вынесшего постановление;</w:t>
      </w:r>
    </w:p>
    <w:p>
      <w:pPr>
        <w:spacing w:after="120"/>
        <w:ind w:firstLine="709"/>
      </w:pPr>
      <w:r>
        <w:rPr>
          <w:sz w:val="24"/>
        </w:rPr>
        <w:t xml:space="preserve">3) данные о лице, подавшем кассационные жалобу, представление;</w:t>
      </w:r>
    </w:p>
    <w:p>
      <w:pPr>
        <w:spacing w:after="120"/>
        <w:ind w:firstLine="709"/>
      </w:pPr>
      <w:r>
        <w:rPr>
          <w:sz w:val="24"/>
        </w:rPr>
        <w:t xml:space="preserve">4) указание на судебные решения, которые обжалуются;</w:t>
      </w:r>
    </w:p>
    <w:p>
      <w:pPr>
        <w:spacing w:after="120"/>
        <w:ind w:firstLine="709"/>
      </w:pPr>
      <w:r>
        <w:rPr>
          <w:sz w:val="24"/>
        </w:rPr>
        <w:t xml:space="preserve">5) мотивы, по которым отказано в передаче кассационных жалобы, представления для рассмотрения в судебном заседании суда кассационной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2. Постановление судьи суда кассационной инстанции о передаче кассационных жалобы, представления с уголовным делом для рассмотрения в судебном заседании суда кассационной инстанции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1) дату и место вынесения постановления;</w:t>
      </w:r>
    </w:p>
    <w:p>
      <w:pPr>
        <w:spacing w:after="120"/>
        <w:ind w:firstLine="709"/>
      </w:pPr>
      <w:r>
        <w:rPr>
          <w:sz w:val="24"/>
        </w:rPr>
        <w:t xml:space="preserve">2) фамилию и инициалы судьи, вынесшего постановление;</w:t>
      </w:r>
    </w:p>
    <w:p>
      <w:pPr>
        <w:spacing w:after="120"/>
        <w:ind w:firstLine="709"/>
      </w:pPr>
      <w:r>
        <w:rPr>
          <w:sz w:val="24"/>
        </w:rPr>
        <w:t xml:space="preserve">3) наименование суда кассационной инстанции, в который передается уголовное дело для рассмотрения;</w:t>
      </w:r>
    </w:p>
    <w:p>
      <w:pPr>
        <w:spacing w:after="120"/>
        <w:ind w:firstLine="709"/>
      </w:pPr>
      <w:r>
        <w:rPr>
          <w:sz w:val="24"/>
        </w:rPr>
        <w:t xml:space="preserve">4) данные о лице, подавшем кассационные жалобу, представление;</w:t>
      </w:r>
    </w:p>
    <w:p>
      <w:pPr>
        <w:spacing w:after="120"/>
        <w:ind w:firstLine="709"/>
      </w:pPr>
      <w:r>
        <w:rPr>
          <w:sz w:val="24"/>
        </w:rPr>
        <w:t xml:space="preserve">5) указание на судебные решения, которые обжалуются;</w:t>
      </w:r>
    </w:p>
    <w:p>
      <w:pPr>
        <w:spacing w:after="120"/>
        <w:ind w:firstLine="709"/>
      </w:pPr>
      <w:r>
        <w:rPr>
          <w:sz w:val="24"/>
        </w:rPr>
        <w:t xml:space="preserve">6) мотивы для передачи кассационных жалобы, представления с уголовным делом для рассмотрения в судебном заседании суда кассационной инстанции.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401.11</dc:title>
  <dc:creator>АРБИТРАЖ! · arbi.ru</dc:creator>
  <cp:lastModifiedBy>АРБИТРАЖ!</cp:lastModifiedBy>
  <dcterms:created xsi:type="dcterms:W3CDTF">2026-11-06T20:36:49.068Z</dcterms:created>
</cp:coreProperties>
</file>