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401.13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Уголовное дело по кассационным жалобе, представлению рассматривается в судебном заседании суда кассационной инстанции в президиуме верховного суда республики, краевого или областного суда, суда города федерального значения, суда автономной области, суда автономного округа в течение двух месяцев со дня вынесения судьей постановления, предусмотренного частью второй статьи 401.11 настоящего Кодекса; в кассационном суде общей юрисдикции, кассационном военном суде - в течение двух месяцев со дня вынесения судьей постановления, предусмотренного частью первой статьи 401.8 либо частью второй статьи 401.11 настоящего Кодекса, а в Верховном Суде Российской Федерации - в течение трех месяцев со дня вынесения судьей такого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09.04.2026 N 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судебном заседании при рассмотрении уголовного дела по кассационным жалобе, представлению участие прокурора обязательно. В судебном заседании принимают участие и иные указанные в части первой статьи 401.2 настоящего Кодекса лица при условии заявления ими ходатайства об этом. Лицо, содержащееся под стражей, или осужденный, отбывающий наказание в виде лишения свободы, вправе участвовать в судебном заседании непосредственно либо путем использования систем видеоконференц-связи при условии заявления ими ходатайства об этом. Такое ходатайство может быть заявлено лицом, содержащимся под стражей, или осужденным, отбывающим наказание в виде лишения свободы, в кассационной жалобе либо в течение 3 суток со дня получения ими извещения о дате, времени и месте заседания суда кассационной инстанции, если уголовное дело было передано в суд кассационной инстанции по кассационному представлению прокурора или кассационной жалобе другого лица. Вопрос о форме участия в судебном заседании лица, содержащегося под стражей, или осужденного, отбывающего наказание в виде лишения свободы, решается судом.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11.10.2018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Судья, вынесший постановление о передаче кассационных жалобы, представления с уголовным делом для рассмотрения в судебном заседании суда кассационной инстанции, не вправе участвовать в рассмотрении данного уголовного дела.</w:t>
      </w:r>
    </w:p>
    <w:p>
      <w:pPr>
        <w:spacing w:after="120"/>
        <w:ind w:firstLine="709"/>
      </w:pPr>
      <w:r>
        <w:rPr>
          <w:sz w:val="24"/>
        </w:rPr>
        <w:t xml:space="preserve">4. Председательствующий в соответствии с требованиями части второй статьи 389.13 настоящего Кодекса открывает судебное заседание и выясняет, имеются ли у участников судебного разбирательства отводы и ходатайства.</w:t>
      </w:r>
    </w:p>
    <w:p>
      <w:pPr>
        <w:spacing w:after="120"/>
        <w:ind w:firstLine="709"/>
      </w:pPr>
      <w:r>
        <w:rPr>
          <w:sz w:val="24"/>
        </w:rPr>
        <w:t xml:space="preserve">5. После разрешения отводов и ходатайств уголовное дело докладывается одним из судей.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11.10.2018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Докладчик излагает обстоятельства уголовного дела, содержание судебных решений, принятых по делу, доводы кассационных жалобы, представления. Докладчику могут быть заданы вопросы судьями.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11.10.2018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Если лица, указанные в части второй настоящей статьи, явились в судебное заседание, они имеют право выступить по делу. Первым выступает лицо, подавшее кассационные жалобу или представление.</w:t>
      </w:r>
    </w:p>
    <w:p>
      <w:pPr>
        <w:spacing w:after="120"/>
        <w:ind w:firstLine="709"/>
      </w:pPr>
      <w:r>
        <w:rPr>
          <w:sz w:val="24"/>
        </w:rPr>
        <w:t xml:space="preserve">8. После заслушивания сторон суд удаляется в совещательную комнату для вынесения определения, постановления, о чем председательствующий объявляет присутствующим в зале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11.10.2018 N 361-ФЗ , от 09.04.2026 N 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При рассмотрении уголовного дела в кассационном порядке все вопросы решаются большинством голосов судей. Председательствующий голосует последним. Первым выносится на голосование предложение, наиболее благоприятное для оправданного, осужденного или лица, в отношении которого уголовное дело прекращено. При равном количестве голосов кассационные жалоба, представление считаются отклоненными.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11.10.2018 N 361-ФЗ , от 09.04.2026 N 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Секретарь судебного заседания суда кассационной инстанции или по поручению председательствующего помощник судьи ведет протокол в соответствии со статьей 259 настоящего Кодекса. По содержанию протокола стороны могут принести замечания, которые рассматриваются председательствующим в порядке, установленном статьей 260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Кассационные определение, постановление выносятся и обращаются к исполнению в порядке, предусмотренном статьей 389.33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11.10.2018 N 361-ФЗ , от 09.04.2026 N 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401.13</dc:title>
  <dc:creator>АРБИТРАЖ! · arbi.ru</dc:creator>
  <cp:lastModifiedBy>АРБИТРАЖ!</cp:lastModifiedBy>
  <dcterms:created xsi:type="dcterms:W3CDTF">2026-11-07T02:55:22.880Z</dcterms:created>
</cp:coreProperties>
</file>