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412.2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48.1.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Надзорные жалоба, представление подаются непосредственно в Верховный Суд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412.2</dc:title>
  <dc:creator>АРБИТРАЖ! · arbi.ru</dc:creator>
  <cp:lastModifiedBy>АРБИТРАЖ!</cp:lastModifiedBy>
  <dcterms:created xsi:type="dcterms:W3CDTF">2026-11-07T04:18:13.738Z</dcterms:created>
</cp:coreProperties>
</file>