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416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49. Возобновление производства по уголовному делу ввиду новых или вновь открывшихся обстоятельств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По окончании проверки или расследования и при наличии основания возобновления производства по уголовному делу прокурор направляет уголовное дело со своим заключением, а также с копией приговора и материалами проверки или расследования в суд в соответствии со статьей 417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2. При отсутствии оснований возобновления производства по уголовному делу прокурор своим постановлением прекращает возбужденное им производство.</w:t>
      </w:r>
    </w:p>
    <w:p>
      <w:pPr>
        <w:spacing w:after="120"/>
        <w:ind w:firstLine="709"/>
      </w:pPr>
      <w:r>
        <w:rPr>
          <w:sz w:val="24"/>
        </w:rPr>
        <w:t xml:space="preserve">3. Постановление доводится до сведения заинтересованных лиц . При этом им разъясняется право обжаловать данное постановление в суд, который в соответствии со статьей 417 настоящего Кодекса правомочен решать вопрос о возобновлении производства по данному уголовному делу ввиду новых и вновь открывшихся обстоятельств.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416</dc:title>
  <dc:creator>АРБИТРАЖ! · arbi.ru</dc:creator>
  <cp:lastModifiedBy>АРБИТРАЖ!</cp:lastModifiedBy>
  <dcterms:created xsi:type="dcterms:W3CDTF">2026-11-08T20:08:21.030Z</dcterms:created>
</cp:coreProperties>
</file>