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418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49. Возобновление производства по уголовному делу ввиду новых или вновь открывшихся обстоятельств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Рассмотрев заключение прокурора о возобновлении производства по уголовному делу ввиду новых или вновь открывшихся обстоятельств, суд принимает одно из следующих решений:</w:t>
      </w:r>
    </w:p>
    <w:p>
      <w:pPr>
        <w:spacing w:after="120"/>
        <w:ind w:firstLine="709"/>
      </w:pPr>
      <w:r>
        <w:rPr>
          <w:sz w:val="24"/>
        </w:rPr>
        <w:t xml:space="preserve">1) об отмене приговора, определения или постановления суда и передаче уголовного дела для производства нового судебного разбирательства;</w:t>
      </w:r>
    </w:p>
    <w:p>
      <w:pPr>
        <w:spacing w:after="120"/>
        <w:ind w:firstLine="709"/>
      </w:pPr>
      <w:r>
        <w:rPr>
          <w:sz w:val="24"/>
        </w:rPr>
        <w:t xml:space="preserve">1.1) об отмене приговора, определения или постановления суда и всех последующих судебных решений и о возвращении уголовного дела прокурору в случае выявления обстоятельств, указанных в части первой и пункте 1 части первой.2 статьи 237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26.04.2013 N 64-ФЗ)</w:t>
      </w:r>
    </w:p>
    <w:p>
      <w:pPr>
        <w:spacing w:after="120"/>
        <w:ind w:firstLine="709"/>
      </w:pPr>
      <w:r>
        <w:rPr>
          <w:sz w:val="24"/>
        </w:rPr>
        <w:t xml:space="preserve">2) об отмене приговора, определения или постановления суда и о прекращении уголовного дела;</w:t>
      </w:r>
    </w:p>
    <w:p>
      <w:pPr>
        <w:spacing w:after="120"/>
        <w:ind w:firstLine="709"/>
      </w:pPr>
      <w:r>
        <w:rPr>
          <w:sz w:val="24"/>
        </w:rPr>
        <w:t xml:space="preserve">3) об отклонении заключения прокурора.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418</dc:title>
  <dc:creator>АРБИТРАЖ! · arbi.ru</dc:creator>
  <cp:lastModifiedBy>АРБИТРАЖ!</cp:lastModifiedBy>
  <dcterms:created xsi:type="dcterms:W3CDTF">2026-11-07T20:06:03.297Z</dcterms:created>
</cp:coreProperties>
</file>