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438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51. Производство о применении принудительных мер медицинского характера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производстве о применении принудительных мер медицинского характера участие защитника является обязательным с момента вынесения постановления о назначении в отношении лица судебно-психиатрической экспертизы, если защитник ранее не участвовал в данном уголовном деле.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438</dc:title>
  <dc:creator>АРБИТРАЖ! · arbi.ru</dc:creator>
  <cp:lastModifiedBy>АРБИТРАЖ!</cp:lastModifiedBy>
  <dcterms:created xsi:type="dcterms:W3CDTF">2026-11-07T23:55:12.379Z</dcterms:created>
</cp:coreProperties>
</file>